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2E" w:rsidRPr="0074072E" w:rsidRDefault="0074072E" w:rsidP="0074072E">
      <w:pPr>
        <w:jc w:val="center"/>
        <w:rPr>
          <w:rFonts w:cs="Arial"/>
          <w:b/>
          <w:bCs/>
        </w:rPr>
      </w:pPr>
      <w:bookmarkStart w:id="0" w:name="_GoBack"/>
      <w:bookmarkEnd w:id="0"/>
      <w:r w:rsidRPr="0074072E">
        <w:rPr>
          <w:rFonts w:cs="Arial"/>
          <w:b/>
          <w:bCs/>
        </w:rPr>
        <w:t xml:space="preserve">ANEJO I: </w:t>
      </w:r>
    </w:p>
    <w:p w:rsidR="0074072E" w:rsidRPr="0074072E" w:rsidRDefault="0074072E" w:rsidP="00C22F87">
      <w:pPr>
        <w:shd w:val="clear" w:color="auto" w:fill="B8CCE4" w:themeFill="accent1" w:themeFillTint="66"/>
        <w:jc w:val="center"/>
        <w:rPr>
          <w:rFonts w:cs="Arial"/>
          <w:b/>
          <w:bCs/>
        </w:rPr>
      </w:pPr>
      <w:r w:rsidRPr="009E1C47">
        <w:rPr>
          <w:rFonts w:cs="Arial"/>
          <w:b/>
          <w:bCs/>
          <w:highlight w:val="cyan"/>
        </w:rPr>
        <w:t xml:space="preserve">SOBRE </w:t>
      </w:r>
      <w:r w:rsidRPr="00C22F87">
        <w:rPr>
          <w:rFonts w:cs="Arial"/>
          <w:b/>
          <w:bCs/>
          <w:sz w:val="24"/>
          <w:highlight w:val="cyan"/>
        </w:rPr>
        <w:t>B</w:t>
      </w:r>
      <w:r w:rsidRPr="0074072E">
        <w:rPr>
          <w:rFonts w:cs="Arial"/>
          <w:b/>
          <w:bCs/>
        </w:rPr>
        <w:t xml:space="preserve">: CRITERIOS EVALUABLES DE FORMA AUTOMÁTICA MEDIANTE FÓRMULAS </w:t>
      </w:r>
    </w:p>
    <w:p w:rsidR="007B300B" w:rsidRDefault="007B300B" w:rsidP="0074072E">
      <w:pPr>
        <w:autoSpaceDE w:val="0"/>
        <w:autoSpaceDN w:val="0"/>
        <w:adjustRightInd w:val="0"/>
        <w:rPr>
          <w:rFonts w:cs="Arial"/>
          <w:iCs/>
          <w:color w:val="000000"/>
          <w:szCs w:val="20"/>
        </w:rPr>
      </w:pPr>
    </w:p>
    <w:p w:rsidR="0074072E" w:rsidRPr="0074072E" w:rsidRDefault="0074072E" w:rsidP="0074072E">
      <w:pPr>
        <w:autoSpaceDE w:val="0"/>
        <w:autoSpaceDN w:val="0"/>
        <w:adjustRightInd w:val="0"/>
        <w:rPr>
          <w:rFonts w:eastAsia="Calibri" w:cs="Arial"/>
          <w:bCs/>
          <w:color w:val="000000"/>
          <w:lang w:eastAsia="en-US"/>
        </w:rPr>
      </w:pPr>
      <w:r w:rsidRPr="0074072E">
        <w:rPr>
          <w:rFonts w:cs="Arial"/>
          <w:iCs/>
          <w:color w:val="000000"/>
          <w:szCs w:val="20"/>
        </w:rPr>
        <w:t>El que suscribe D. .............................., domiciliado en …………………, calle ……………………….. nº ……. y D.N.I. nº …………………… en su propio nombre, o en representación de ............................., con N.I.F. …………….. con domicilio en ....................., calle …………………. enterado de las condiciones y requisitos que se exigen para la adjudicación del contrato de</w:t>
      </w:r>
      <w:r w:rsidR="00F16A45" w:rsidRPr="00F16A45">
        <w:rPr>
          <w:b/>
          <w:iCs/>
          <w:szCs w:val="20"/>
        </w:rPr>
        <w:t xml:space="preserve"> </w:t>
      </w:r>
      <w:r w:rsidR="00F16A45" w:rsidRPr="00F16A45">
        <w:rPr>
          <w:iCs/>
          <w:szCs w:val="20"/>
        </w:rPr>
        <w:t xml:space="preserve">ALQUILER E INSTALACIÓN DE ANDAMIOS Y CIMBRAS EN LAS OBRAS DE REPARACIÓN Y CONSOLIDACIÓN DEL MONASTERIO DE BONAVAL EN </w:t>
      </w:r>
      <w:r w:rsidR="00F16A45" w:rsidRPr="00E8601E">
        <w:rPr>
          <w:iCs/>
          <w:szCs w:val="20"/>
        </w:rPr>
        <w:t>GUADALAJARA</w:t>
      </w:r>
      <w:r w:rsidR="005F49E4" w:rsidRPr="00E8601E">
        <w:rPr>
          <w:rFonts w:eastAsia="Calibri" w:cs="Arial"/>
          <w:b/>
          <w:bCs/>
          <w:color w:val="000000"/>
          <w:lang w:eastAsia="en-US"/>
        </w:rPr>
        <w:t xml:space="preserve"> </w:t>
      </w:r>
      <w:r w:rsidRPr="00E8601E">
        <w:rPr>
          <w:rFonts w:cs="Arial"/>
          <w:iCs/>
          <w:color w:val="000000"/>
          <w:szCs w:val="20"/>
        </w:rPr>
        <w:t xml:space="preserve">Ref: </w:t>
      </w:r>
      <w:r w:rsidR="00846C8F" w:rsidRPr="00E8601E">
        <w:rPr>
          <w:rFonts w:cs="Arial"/>
          <w:iCs/>
          <w:color w:val="000000"/>
          <w:szCs w:val="20"/>
        </w:rPr>
        <w:t>TSA00</w:t>
      </w:r>
      <w:r w:rsidR="007B300B" w:rsidRPr="00E8601E">
        <w:rPr>
          <w:rFonts w:cs="Arial"/>
          <w:iCs/>
          <w:color w:val="000000"/>
          <w:szCs w:val="20"/>
        </w:rPr>
        <w:t>65</w:t>
      </w:r>
      <w:r w:rsidR="00E8601E" w:rsidRPr="00E8601E">
        <w:rPr>
          <w:rFonts w:cs="Arial"/>
          <w:iCs/>
          <w:color w:val="000000"/>
          <w:szCs w:val="20"/>
        </w:rPr>
        <w:t>43</w:t>
      </w:r>
      <w:r w:rsidR="00C22F87" w:rsidRPr="00E8601E">
        <w:rPr>
          <w:rFonts w:cs="Arial"/>
          <w:b/>
          <w:iCs/>
          <w:color w:val="000000"/>
          <w:szCs w:val="20"/>
        </w:rPr>
        <w:t xml:space="preserve"> </w:t>
      </w:r>
      <w:r w:rsidRPr="00E8601E">
        <w:rPr>
          <w:rFonts w:eastAsia="Calibri" w:cs="Arial"/>
          <w:bCs/>
          <w:color w:val="000000"/>
          <w:lang w:eastAsia="en-US"/>
        </w:rPr>
        <w:t>se</w:t>
      </w:r>
      <w:r w:rsidRPr="00C22F87">
        <w:rPr>
          <w:rFonts w:eastAsia="Calibri" w:cs="Arial"/>
          <w:bCs/>
          <w:color w:val="000000"/>
          <w:lang w:eastAsia="en-US"/>
        </w:rPr>
        <w:t xml:space="preserve"> compromete en nombre propio o de la empresa a que representa, a prestar el objeto del</w:t>
      </w:r>
      <w:r w:rsidRPr="0074072E">
        <w:rPr>
          <w:rFonts w:eastAsia="Calibri" w:cs="Arial"/>
          <w:bCs/>
          <w:color w:val="000000"/>
          <w:lang w:eastAsia="en-US"/>
        </w:rPr>
        <w:t xml:space="preserve"> presente pliego por un importe total de ……………………………………………………</w:t>
      </w:r>
      <w:r w:rsidR="007B300B">
        <w:rPr>
          <w:rFonts w:eastAsia="Calibri" w:cs="Arial"/>
          <w:bCs/>
          <w:color w:val="000000"/>
          <w:lang w:eastAsia="en-US"/>
        </w:rPr>
        <w:t>…………………………………………………………..</w:t>
      </w:r>
      <w:r w:rsidR="00125D64">
        <w:rPr>
          <w:rFonts w:eastAsia="Calibri" w:cs="Arial"/>
          <w:bCs/>
          <w:color w:val="000000"/>
          <w:lang w:eastAsia="en-US"/>
        </w:rPr>
        <w:t xml:space="preserve"> </w:t>
      </w:r>
      <w:r w:rsidR="007B300B" w:rsidRPr="0074072E">
        <w:rPr>
          <w:rFonts w:eastAsia="Calibri" w:cs="Arial"/>
          <w:bCs/>
          <w:color w:val="000000"/>
          <w:lang w:eastAsia="en-US"/>
        </w:rPr>
        <w:t>……</w:t>
      </w:r>
      <w:r w:rsidRPr="0074072E">
        <w:rPr>
          <w:rFonts w:eastAsia="Calibri" w:cs="Arial"/>
          <w:bCs/>
          <w:color w:val="000000"/>
          <w:lang w:eastAsia="en-US"/>
        </w:rPr>
        <w:t>…….</w:t>
      </w:r>
      <w:r w:rsidR="007B300B">
        <w:rPr>
          <w:rFonts w:eastAsia="Calibri" w:cs="Arial"/>
          <w:bCs/>
          <w:color w:val="000000"/>
          <w:lang w:eastAsia="en-US"/>
        </w:rPr>
        <w:t>………………..</w:t>
      </w:r>
      <w:r w:rsidR="007B300B" w:rsidRPr="0074072E">
        <w:rPr>
          <w:rFonts w:eastAsia="Calibri" w:cs="Arial"/>
          <w:bCs/>
          <w:color w:val="000000"/>
          <w:lang w:eastAsia="en-US"/>
        </w:rPr>
        <w:t>……</w:t>
      </w:r>
      <w:r w:rsidR="007B300B">
        <w:rPr>
          <w:rFonts w:eastAsia="Calibri" w:cs="Arial"/>
          <w:bCs/>
          <w:color w:val="000000"/>
          <w:lang w:eastAsia="en-US"/>
        </w:rPr>
        <w:t>……</w:t>
      </w:r>
      <w:r w:rsidRPr="0074072E">
        <w:rPr>
          <w:rFonts w:eastAsia="Calibri" w:cs="Arial"/>
          <w:bCs/>
          <w:color w:val="000000"/>
          <w:lang w:eastAsia="en-US"/>
        </w:rPr>
        <w:t xml:space="preserve"> EUROS (……</w:t>
      </w:r>
      <w:r w:rsidR="007B300B">
        <w:rPr>
          <w:rFonts w:eastAsia="Calibri" w:cs="Arial"/>
          <w:bCs/>
          <w:color w:val="000000"/>
          <w:lang w:eastAsia="en-US"/>
        </w:rPr>
        <w:t>………………</w:t>
      </w:r>
      <w:r w:rsidRPr="0074072E">
        <w:rPr>
          <w:rFonts w:eastAsia="Calibri" w:cs="Arial"/>
          <w:bCs/>
          <w:color w:val="000000"/>
          <w:lang w:eastAsia="en-US"/>
        </w:rPr>
        <w:t>…………. €) IVA incluido de acuerdo con el siguiente cuadro de unidades y precios:</w:t>
      </w:r>
    </w:p>
    <w:p w:rsidR="0074072E" w:rsidRDefault="0074072E" w:rsidP="007B300B">
      <w:pPr>
        <w:suppressAutoHyphens/>
        <w:spacing w:after="0"/>
        <w:ind w:left="454"/>
        <w:jc w:val="center"/>
        <w:rPr>
          <w:rFonts w:cs="Arial"/>
          <w:bCs/>
          <w:i/>
          <w:spacing w:val="-2"/>
          <w:szCs w:val="20"/>
          <w:lang w:val="es-ES_tradnl" w:eastAsia="x-none"/>
        </w:rPr>
      </w:pPr>
      <w:r w:rsidRPr="007B300B">
        <w:rPr>
          <w:rFonts w:cs="Arial"/>
          <w:bCs/>
          <w:i/>
          <w:spacing w:val="-2"/>
          <w:szCs w:val="20"/>
          <w:lang w:val="es-ES_tradnl" w:eastAsia="x-none"/>
        </w:rPr>
        <w:t>CUADRO DE UNIDADES Y PRECIOS</w:t>
      </w:r>
      <w:r w:rsidR="002F6626">
        <w:rPr>
          <w:rFonts w:cs="Arial"/>
          <w:bCs/>
          <w:i/>
          <w:spacing w:val="-2"/>
          <w:szCs w:val="20"/>
          <w:lang w:val="es-ES_tradnl" w:eastAsia="x-none"/>
        </w:rPr>
        <w:t xml:space="preserve"> </w:t>
      </w:r>
    </w:p>
    <w:tbl>
      <w:tblPr>
        <w:tblW w:w="9439"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9"/>
        <w:gridCol w:w="732"/>
        <w:gridCol w:w="4978"/>
        <w:gridCol w:w="1239"/>
        <w:gridCol w:w="1371"/>
      </w:tblGrid>
      <w:tr w:rsidR="004150F5" w:rsidRPr="00F5696F" w:rsidTr="00DC39A2">
        <w:trPr>
          <w:trHeight w:val="300"/>
          <w:tblHeader/>
          <w:jc w:val="center"/>
        </w:trPr>
        <w:tc>
          <w:tcPr>
            <w:tcW w:w="1119" w:type="dxa"/>
            <w:shd w:val="clear" w:color="auto" w:fill="D9D9D9"/>
            <w:noWrap/>
            <w:hideMark/>
          </w:tcPr>
          <w:p w:rsidR="004150F5" w:rsidRPr="00F5696F" w:rsidRDefault="004150F5" w:rsidP="00DC39A2">
            <w:pPr>
              <w:jc w:val="center"/>
              <w:rPr>
                <w:i/>
                <w:iCs/>
                <w:color w:val="000000"/>
                <w:sz w:val="18"/>
                <w:szCs w:val="18"/>
              </w:rPr>
            </w:pPr>
            <w:r>
              <w:rPr>
                <w:i/>
                <w:iCs/>
                <w:color w:val="000000"/>
                <w:sz w:val="18"/>
                <w:szCs w:val="18"/>
              </w:rPr>
              <w:t>Nº</w:t>
            </w:r>
            <w:r w:rsidRPr="00F5696F">
              <w:rPr>
                <w:i/>
                <w:iCs/>
                <w:color w:val="000000"/>
                <w:sz w:val="18"/>
                <w:szCs w:val="18"/>
              </w:rPr>
              <w:t xml:space="preserve"> Ud</w:t>
            </w:r>
          </w:p>
        </w:tc>
        <w:tc>
          <w:tcPr>
            <w:tcW w:w="732" w:type="dxa"/>
            <w:shd w:val="clear" w:color="auto" w:fill="D9D9D9"/>
            <w:noWrap/>
            <w:hideMark/>
          </w:tcPr>
          <w:p w:rsidR="004150F5" w:rsidRPr="00F5696F" w:rsidRDefault="004150F5" w:rsidP="00DC39A2">
            <w:pPr>
              <w:jc w:val="center"/>
              <w:rPr>
                <w:i/>
                <w:iCs/>
                <w:color w:val="000000"/>
                <w:sz w:val="18"/>
                <w:szCs w:val="18"/>
              </w:rPr>
            </w:pPr>
            <w:r w:rsidRPr="00F5696F">
              <w:rPr>
                <w:i/>
                <w:iCs/>
                <w:color w:val="000000"/>
                <w:sz w:val="18"/>
                <w:szCs w:val="18"/>
              </w:rPr>
              <w:t>Ud</w:t>
            </w:r>
          </w:p>
        </w:tc>
        <w:tc>
          <w:tcPr>
            <w:tcW w:w="4978" w:type="dxa"/>
            <w:shd w:val="clear" w:color="auto" w:fill="D9D9D9"/>
            <w:hideMark/>
          </w:tcPr>
          <w:p w:rsidR="004150F5" w:rsidRPr="00F5696F" w:rsidRDefault="004150F5" w:rsidP="00DC39A2">
            <w:pPr>
              <w:rPr>
                <w:iCs/>
                <w:color w:val="000000"/>
                <w:sz w:val="18"/>
                <w:szCs w:val="18"/>
              </w:rPr>
            </w:pPr>
            <w:r w:rsidRPr="00F5696F">
              <w:rPr>
                <w:iCs/>
                <w:color w:val="000000"/>
                <w:sz w:val="18"/>
                <w:szCs w:val="18"/>
              </w:rPr>
              <w:t>Descripción</w:t>
            </w:r>
          </w:p>
        </w:tc>
        <w:tc>
          <w:tcPr>
            <w:tcW w:w="1239" w:type="dxa"/>
            <w:shd w:val="clear" w:color="auto" w:fill="D9D9D9"/>
            <w:noWrap/>
            <w:hideMark/>
          </w:tcPr>
          <w:p w:rsidR="004150F5" w:rsidRPr="00F5696F" w:rsidRDefault="004150F5" w:rsidP="00DC39A2">
            <w:pPr>
              <w:jc w:val="center"/>
              <w:rPr>
                <w:i/>
                <w:iCs/>
                <w:color w:val="000000"/>
                <w:sz w:val="18"/>
                <w:szCs w:val="18"/>
              </w:rPr>
            </w:pPr>
            <w:r>
              <w:rPr>
                <w:i/>
                <w:iCs/>
                <w:color w:val="000000"/>
                <w:sz w:val="18"/>
                <w:szCs w:val="18"/>
              </w:rPr>
              <w:t>Precio unitario (sin IVA)</w:t>
            </w:r>
          </w:p>
        </w:tc>
        <w:tc>
          <w:tcPr>
            <w:tcW w:w="1371" w:type="dxa"/>
            <w:shd w:val="clear" w:color="auto" w:fill="D9D9D9"/>
            <w:noWrap/>
            <w:hideMark/>
          </w:tcPr>
          <w:p w:rsidR="004150F5" w:rsidRPr="00F5696F" w:rsidRDefault="004150F5" w:rsidP="00DC39A2">
            <w:pPr>
              <w:jc w:val="center"/>
              <w:rPr>
                <w:i/>
                <w:iCs/>
                <w:color w:val="000000"/>
                <w:sz w:val="18"/>
                <w:szCs w:val="18"/>
              </w:rPr>
            </w:pPr>
            <w:r>
              <w:rPr>
                <w:i/>
                <w:iCs/>
                <w:color w:val="000000"/>
                <w:sz w:val="18"/>
                <w:szCs w:val="18"/>
              </w:rPr>
              <w:t>IMPORTE TOTAL (sin IVA)</w:t>
            </w:r>
          </w:p>
        </w:tc>
      </w:tr>
      <w:tr w:rsidR="004150F5" w:rsidRPr="00F5696F" w:rsidTr="00DC39A2">
        <w:trPr>
          <w:trHeight w:val="300"/>
          <w:jc w:val="center"/>
        </w:trPr>
        <w:tc>
          <w:tcPr>
            <w:tcW w:w="1119" w:type="dxa"/>
            <w:tcBorders>
              <w:top w:val="single" w:sz="4" w:space="0" w:color="auto"/>
              <w:left w:val="single" w:sz="4" w:space="0" w:color="auto"/>
              <w:bottom w:val="single" w:sz="4" w:space="0" w:color="auto"/>
              <w:right w:val="single" w:sz="4" w:space="0" w:color="auto"/>
            </w:tcBorders>
            <w:noWrap/>
          </w:tcPr>
          <w:p w:rsidR="004150F5" w:rsidRDefault="004150F5" w:rsidP="00DC39A2">
            <w:pPr>
              <w:jc w:val="center"/>
              <w:rPr>
                <w:color w:val="000000"/>
                <w:sz w:val="18"/>
                <w:szCs w:val="18"/>
              </w:rPr>
            </w:pPr>
            <w:r>
              <w:rPr>
                <w:color w:val="000000"/>
                <w:sz w:val="18"/>
                <w:szCs w:val="18"/>
              </w:rPr>
              <w:t>594,00</w:t>
            </w:r>
          </w:p>
          <w:p w:rsidR="004150F5" w:rsidRPr="00F5696F" w:rsidRDefault="004150F5" w:rsidP="00DC39A2">
            <w:pPr>
              <w:jc w:val="center"/>
              <w:rPr>
                <w:color w:val="000000"/>
                <w:sz w:val="18"/>
                <w:szCs w:val="18"/>
              </w:rPr>
            </w:pPr>
          </w:p>
        </w:tc>
        <w:tc>
          <w:tcPr>
            <w:tcW w:w="732" w:type="dxa"/>
            <w:tcBorders>
              <w:top w:val="single" w:sz="4" w:space="0" w:color="auto"/>
              <w:left w:val="single" w:sz="4" w:space="0" w:color="auto"/>
              <w:bottom w:val="single" w:sz="4" w:space="0" w:color="auto"/>
              <w:right w:val="single" w:sz="4" w:space="0" w:color="auto"/>
            </w:tcBorders>
            <w:noWrap/>
          </w:tcPr>
          <w:p w:rsidR="004150F5" w:rsidRPr="00F5696F" w:rsidRDefault="004150F5" w:rsidP="00DC39A2">
            <w:pPr>
              <w:jc w:val="center"/>
              <w:rPr>
                <w:color w:val="000000"/>
                <w:sz w:val="18"/>
                <w:szCs w:val="18"/>
              </w:rPr>
            </w:pPr>
            <w:r>
              <w:rPr>
                <w:color w:val="000000"/>
                <w:sz w:val="18"/>
                <w:szCs w:val="18"/>
              </w:rPr>
              <w:t>m3</w:t>
            </w:r>
          </w:p>
        </w:tc>
        <w:tc>
          <w:tcPr>
            <w:tcW w:w="4978" w:type="dxa"/>
            <w:tcBorders>
              <w:top w:val="single" w:sz="4" w:space="0" w:color="auto"/>
              <w:left w:val="single" w:sz="4" w:space="0" w:color="auto"/>
              <w:bottom w:val="single" w:sz="4" w:space="0" w:color="auto"/>
              <w:right w:val="single" w:sz="4" w:space="0" w:color="auto"/>
            </w:tcBorders>
            <w:noWrap/>
            <w:vAlign w:val="bottom"/>
          </w:tcPr>
          <w:p w:rsidR="004150F5" w:rsidRPr="00F5696F" w:rsidRDefault="004150F5" w:rsidP="00DC39A2">
            <w:pPr>
              <w:spacing w:before="0"/>
              <w:rPr>
                <w:color w:val="000000"/>
                <w:sz w:val="18"/>
                <w:szCs w:val="18"/>
              </w:rPr>
            </w:pPr>
            <w:r w:rsidRPr="009A4C5D">
              <w:rPr>
                <w:color w:val="000000"/>
                <w:sz w:val="18"/>
                <w:szCs w:val="18"/>
              </w:rPr>
              <w:t>Montaje y desmontaje de andamio tubular en volumen pa</w:t>
            </w:r>
            <w:r>
              <w:rPr>
                <w:color w:val="000000"/>
                <w:sz w:val="18"/>
                <w:szCs w:val="18"/>
              </w:rPr>
              <w:t>ra colocación de cimbra de suje</w:t>
            </w:r>
            <w:r w:rsidRPr="009A4C5D">
              <w:rPr>
                <w:color w:val="000000"/>
                <w:sz w:val="18"/>
                <w:szCs w:val="18"/>
              </w:rPr>
              <w:t xml:space="preserve">ción y plataforma de trabajo en reparación </w:t>
            </w:r>
            <w:r w:rsidRPr="00C9197D">
              <w:rPr>
                <w:b/>
                <w:color w:val="000000"/>
                <w:sz w:val="18"/>
                <w:szCs w:val="18"/>
              </w:rPr>
              <w:t>bóveda</w:t>
            </w:r>
            <w:r>
              <w:rPr>
                <w:b/>
                <w:color w:val="000000"/>
                <w:sz w:val="18"/>
                <w:szCs w:val="18"/>
              </w:rPr>
              <w:t>s</w:t>
            </w:r>
            <w:r w:rsidRPr="00C9197D">
              <w:rPr>
                <w:b/>
                <w:color w:val="000000"/>
                <w:sz w:val="18"/>
                <w:szCs w:val="18"/>
              </w:rPr>
              <w:t xml:space="preserve"> 1 lateral epístola</w:t>
            </w:r>
            <w:r w:rsidRPr="009A4C5D">
              <w:rPr>
                <w:color w:val="000000"/>
                <w:sz w:val="18"/>
                <w:szCs w:val="18"/>
              </w:rPr>
              <w:t>, homologado con alquiler durante el tiempo que duren los trabajos, para trabajos hasta una altura de 18 metros, consistente en: montaje y desmontaje, separación a los paramentos y pilastras de 20-25 cm. aproximadamente, amarres a huecos mediante husillos con tacos de madera contrachapada y control periódico de su tensión y amarres a partes resistentes con tacos de expansión, químicos, especiales para ladrillo o sillares, etc., colocados cada 12 m2, con una resistencia a tracción de 300 kg, red de protección para caída de materiales, preparación de base, placas de apoyo al suelo sobre tacos de madera o durmientes, accesos de plataformas con trampilla y escaleras abatibles en su interior, barandilla s</w:t>
            </w:r>
            <w:r>
              <w:rPr>
                <w:color w:val="000000"/>
                <w:sz w:val="18"/>
                <w:szCs w:val="18"/>
              </w:rPr>
              <w:t>uperior con dos barras y rodapié</w:t>
            </w:r>
            <w:r w:rsidRPr="009A4C5D">
              <w:rPr>
                <w:color w:val="000000"/>
                <w:sz w:val="18"/>
                <w:szCs w:val="18"/>
              </w:rPr>
              <w:t>, barandilla interior con 1 barra, todo según normativa de obligado cumplimiento sobre andamiajes, cumpliendo las medidas de seguridad necesarias, así como las indicaciones del coordinador en materia de seguridad durante la ejecución de los trabajos, completamente nivelado y aplomado, totalmente montado y desmontado.</w:t>
            </w:r>
          </w:p>
        </w:tc>
        <w:tc>
          <w:tcPr>
            <w:tcW w:w="1239" w:type="dxa"/>
            <w:tcBorders>
              <w:top w:val="single" w:sz="4" w:space="0" w:color="auto"/>
              <w:left w:val="single" w:sz="4" w:space="0" w:color="auto"/>
              <w:bottom w:val="single" w:sz="4" w:space="0" w:color="auto"/>
              <w:right w:val="single" w:sz="4" w:space="0" w:color="auto"/>
            </w:tcBorders>
            <w:noWrap/>
          </w:tcPr>
          <w:p w:rsidR="004150F5" w:rsidRPr="00402217" w:rsidRDefault="004150F5" w:rsidP="00DC39A2">
            <w:pPr>
              <w:jc w:val="right"/>
              <w:rPr>
                <w:bCs/>
                <w:color w:val="000000"/>
                <w:sz w:val="18"/>
                <w:szCs w:val="18"/>
              </w:rPr>
            </w:pPr>
          </w:p>
        </w:tc>
        <w:tc>
          <w:tcPr>
            <w:tcW w:w="1371" w:type="dxa"/>
            <w:tcBorders>
              <w:top w:val="single" w:sz="4" w:space="0" w:color="auto"/>
              <w:left w:val="single" w:sz="4" w:space="0" w:color="auto"/>
              <w:bottom w:val="single" w:sz="4" w:space="0" w:color="auto"/>
              <w:right w:val="single" w:sz="4" w:space="0" w:color="auto"/>
            </w:tcBorders>
            <w:shd w:val="clear" w:color="auto" w:fill="auto"/>
            <w:noWrap/>
          </w:tcPr>
          <w:p w:rsidR="004150F5" w:rsidRPr="00402217" w:rsidRDefault="004150F5" w:rsidP="00DC39A2">
            <w:pPr>
              <w:jc w:val="right"/>
              <w:rPr>
                <w:bCs/>
                <w:color w:val="000000"/>
                <w:sz w:val="18"/>
                <w:szCs w:val="18"/>
              </w:rPr>
            </w:pPr>
          </w:p>
        </w:tc>
      </w:tr>
      <w:tr w:rsidR="004150F5" w:rsidRPr="009A4C5D" w:rsidTr="00DC39A2">
        <w:trPr>
          <w:trHeight w:val="300"/>
          <w:jc w:val="center"/>
        </w:trPr>
        <w:tc>
          <w:tcPr>
            <w:tcW w:w="1119" w:type="dxa"/>
            <w:tcBorders>
              <w:top w:val="single" w:sz="4" w:space="0" w:color="auto"/>
              <w:left w:val="single" w:sz="4" w:space="0" w:color="auto"/>
              <w:bottom w:val="single" w:sz="4" w:space="0" w:color="auto"/>
              <w:right w:val="single" w:sz="4" w:space="0" w:color="auto"/>
            </w:tcBorders>
            <w:noWrap/>
          </w:tcPr>
          <w:p w:rsidR="004150F5" w:rsidRDefault="004150F5" w:rsidP="00DC39A2">
            <w:pPr>
              <w:jc w:val="center"/>
              <w:rPr>
                <w:color w:val="000000"/>
                <w:sz w:val="18"/>
                <w:szCs w:val="18"/>
              </w:rPr>
            </w:pPr>
            <w:r>
              <w:rPr>
                <w:color w:val="000000"/>
                <w:sz w:val="18"/>
                <w:szCs w:val="18"/>
              </w:rPr>
              <w:lastRenderedPageBreak/>
              <w:t>89.100,00</w:t>
            </w:r>
          </w:p>
          <w:p w:rsidR="004150F5" w:rsidRPr="00F5696F" w:rsidRDefault="004150F5" w:rsidP="00DC39A2">
            <w:pPr>
              <w:jc w:val="center"/>
              <w:rPr>
                <w:color w:val="000000"/>
                <w:sz w:val="18"/>
                <w:szCs w:val="18"/>
              </w:rPr>
            </w:pPr>
            <w:r>
              <w:rPr>
                <w:color w:val="000000"/>
                <w:sz w:val="18"/>
                <w:szCs w:val="18"/>
              </w:rPr>
              <w:t>(594x150)</w:t>
            </w:r>
          </w:p>
        </w:tc>
        <w:tc>
          <w:tcPr>
            <w:tcW w:w="732" w:type="dxa"/>
            <w:tcBorders>
              <w:top w:val="single" w:sz="4" w:space="0" w:color="auto"/>
              <w:left w:val="single" w:sz="4" w:space="0" w:color="auto"/>
              <w:bottom w:val="single" w:sz="4" w:space="0" w:color="auto"/>
              <w:right w:val="single" w:sz="4" w:space="0" w:color="auto"/>
            </w:tcBorders>
            <w:noWrap/>
          </w:tcPr>
          <w:p w:rsidR="004150F5" w:rsidRPr="00F5696F" w:rsidRDefault="004150F5" w:rsidP="00DC39A2">
            <w:pPr>
              <w:jc w:val="center"/>
              <w:rPr>
                <w:color w:val="000000"/>
                <w:sz w:val="18"/>
                <w:szCs w:val="18"/>
              </w:rPr>
            </w:pPr>
            <w:r>
              <w:rPr>
                <w:color w:val="000000"/>
                <w:sz w:val="18"/>
                <w:szCs w:val="18"/>
              </w:rPr>
              <w:t>m3*día</w:t>
            </w:r>
          </w:p>
        </w:tc>
        <w:tc>
          <w:tcPr>
            <w:tcW w:w="4978" w:type="dxa"/>
            <w:tcBorders>
              <w:top w:val="single" w:sz="4" w:space="0" w:color="auto"/>
              <w:left w:val="single" w:sz="4" w:space="0" w:color="auto"/>
              <w:bottom w:val="single" w:sz="4" w:space="0" w:color="auto"/>
              <w:right w:val="single" w:sz="4" w:space="0" w:color="auto"/>
            </w:tcBorders>
            <w:noWrap/>
            <w:vAlign w:val="bottom"/>
          </w:tcPr>
          <w:p w:rsidR="004150F5" w:rsidRPr="00F5696F" w:rsidRDefault="004150F5" w:rsidP="00DC39A2">
            <w:pPr>
              <w:spacing w:before="0"/>
              <w:rPr>
                <w:color w:val="000000"/>
                <w:sz w:val="18"/>
                <w:szCs w:val="18"/>
              </w:rPr>
            </w:pPr>
            <w:r w:rsidRPr="009A4C5D">
              <w:rPr>
                <w:color w:val="000000"/>
                <w:sz w:val="18"/>
                <w:szCs w:val="18"/>
              </w:rPr>
              <w:t>Alquiler de andamio tubular en volumen para colocación de cimbra de sujeción</w:t>
            </w:r>
            <w:r>
              <w:rPr>
                <w:color w:val="000000"/>
                <w:sz w:val="18"/>
                <w:szCs w:val="18"/>
              </w:rPr>
              <w:t xml:space="preserve"> en </w:t>
            </w:r>
            <w:r w:rsidRPr="00C9197D">
              <w:rPr>
                <w:b/>
                <w:color w:val="000000"/>
                <w:sz w:val="18"/>
                <w:szCs w:val="18"/>
              </w:rPr>
              <w:t>bóveda</w:t>
            </w:r>
            <w:r>
              <w:rPr>
                <w:b/>
                <w:color w:val="000000"/>
                <w:sz w:val="18"/>
                <w:szCs w:val="18"/>
              </w:rPr>
              <w:t>s</w:t>
            </w:r>
            <w:r w:rsidRPr="00C9197D">
              <w:rPr>
                <w:b/>
                <w:color w:val="000000"/>
                <w:sz w:val="18"/>
                <w:szCs w:val="18"/>
              </w:rPr>
              <w:t xml:space="preserve"> 1 lateral epístola</w:t>
            </w:r>
            <w:r w:rsidRPr="009A4C5D">
              <w:rPr>
                <w:color w:val="000000"/>
                <w:sz w:val="18"/>
                <w:szCs w:val="18"/>
              </w:rPr>
              <w:t>, con el objeto de sostener las piezas que conforman la bóveda hasta que adquiera la consistencia necesaria para su estabilidad completa, para una carga máxima de trabajo estimada de 1.200 kg/m2. Plataforma de trabajo en reparación de las bóvedas dañadas, homologado con alquiler durante el tiempo que duren los trabajos, para trabajos hasta una altura de 18 metros y control periódico de su tensión y amarres a partes resistentes con tacos de expansión, re</w:t>
            </w:r>
            <w:r>
              <w:rPr>
                <w:color w:val="000000"/>
                <w:sz w:val="18"/>
                <w:szCs w:val="18"/>
              </w:rPr>
              <w:t>d de protección para caí</w:t>
            </w:r>
            <w:r w:rsidRPr="009A4C5D">
              <w:rPr>
                <w:color w:val="000000"/>
                <w:sz w:val="18"/>
                <w:szCs w:val="18"/>
              </w:rPr>
              <w:t>da de materiales, accesos de plataformas con trampilla y escaleras abatibles en su interior, barandilla s</w:t>
            </w:r>
            <w:r>
              <w:rPr>
                <w:color w:val="000000"/>
                <w:sz w:val="18"/>
                <w:szCs w:val="18"/>
              </w:rPr>
              <w:t>uperior con dos barras y rodapié</w:t>
            </w:r>
            <w:r w:rsidRPr="009A4C5D">
              <w:rPr>
                <w:color w:val="000000"/>
                <w:sz w:val="18"/>
                <w:szCs w:val="18"/>
              </w:rPr>
              <w:t>, barandilla interior con 1 barra, todo según normativa de obligado cumplimiento sobre andamiajes, cumpliendo las medidas de seguridad necesarias, así como las indicaciones del coordinador en materia de seguridad durante la ejecución de los trabajos, completamente nivelado y aplomado.</w:t>
            </w:r>
          </w:p>
        </w:tc>
        <w:tc>
          <w:tcPr>
            <w:tcW w:w="1239" w:type="dxa"/>
            <w:tcBorders>
              <w:top w:val="single" w:sz="4" w:space="0" w:color="auto"/>
              <w:left w:val="single" w:sz="4" w:space="0" w:color="auto"/>
              <w:bottom w:val="single" w:sz="4" w:space="0" w:color="auto"/>
              <w:right w:val="single" w:sz="4" w:space="0" w:color="auto"/>
            </w:tcBorders>
            <w:noWrap/>
          </w:tcPr>
          <w:p w:rsidR="004150F5" w:rsidRPr="009A4C5D" w:rsidRDefault="004150F5" w:rsidP="00DC39A2">
            <w:pPr>
              <w:jc w:val="right"/>
              <w:rPr>
                <w:color w:val="000000"/>
                <w:sz w:val="18"/>
                <w:szCs w:val="18"/>
              </w:rPr>
            </w:pPr>
          </w:p>
        </w:tc>
        <w:tc>
          <w:tcPr>
            <w:tcW w:w="1371" w:type="dxa"/>
            <w:tcBorders>
              <w:top w:val="single" w:sz="4" w:space="0" w:color="auto"/>
              <w:left w:val="single" w:sz="4" w:space="0" w:color="auto"/>
              <w:bottom w:val="single" w:sz="4" w:space="0" w:color="auto"/>
              <w:right w:val="single" w:sz="4" w:space="0" w:color="auto"/>
            </w:tcBorders>
            <w:shd w:val="clear" w:color="auto" w:fill="auto"/>
            <w:noWrap/>
          </w:tcPr>
          <w:p w:rsidR="004150F5" w:rsidRPr="009A4C5D" w:rsidRDefault="004150F5" w:rsidP="00DC39A2">
            <w:pPr>
              <w:jc w:val="right"/>
              <w:rPr>
                <w:color w:val="000000"/>
                <w:sz w:val="18"/>
                <w:szCs w:val="18"/>
              </w:rPr>
            </w:pPr>
          </w:p>
        </w:tc>
      </w:tr>
      <w:tr w:rsidR="004150F5" w:rsidRPr="009A4C5D" w:rsidTr="00DC39A2">
        <w:trPr>
          <w:trHeight w:val="300"/>
          <w:jc w:val="center"/>
        </w:trPr>
        <w:tc>
          <w:tcPr>
            <w:tcW w:w="1119" w:type="dxa"/>
            <w:tcBorders>
              <w:top w:val="single" w:sz="4" w:space="0" w:color="auto"/>
              <w:left w:val="single" w:sz="4" w:space="0" w:color="auto"/>
              <w:bottom w:val="single" w:sz="4" w:space="0" w:color="auto"/>
              <w:right w:val="single" w:sz="4" w:space="0" w:color="auto"/>
            </w:tcBorders>
            <w:noWrap/>
          </w:tcPr>
          <w:p w:rsidR="004150F5" w:rsidRPr="00F5696F" w:rsidRDefault="004150F5" w:rsidP="00DC39A2">
            <w:pPr>
              <w:jc w:val="center"/>
              <w:rPr>
                <w:color w:val="000000"/>
                <w:sz w:val="18"/>
                <w:szCs w:val="18"/>
              </w:rPr>
            </w:pPr>
            <w:r>
              <w:rPr>
                <w:color w:val="000000"/>
                <w:sz w:val="18"/>
                <w:szCs w:val="18"/>
              </w:rPr>
              <w:t>393,30</w:t>
            </w:r>
          </w:p>
        </w:tc>
        <w:tc>
          <w:tcPr>
            <w:tcW w:w="732" w:type="dxa"/>
            <w:tcBorders>
              <w:top w:val="single" w:sz="4" w:space="0" w:color="auto"/>
              <w:left w:val="single" w:sz="4" w:space="0" w:color="auto"/>
              <w:bottom w:val="single" w:sz="4" w:space="0" w:color="auto"/>
              <w:right w:val="single" w:sz="4" w:space="0" w:color="auto"/>
            </w:tcBorders>
            <w:noWrap/>
          </w:tcPr>
          <w:p w:rsidR="004150F5" w:rsidRPr="00F5696F" w:rsidRDefault="004150F5" w:rsidP="00DC39A2">
            <w:pPr>
              <w:jc w:val="center"/>
              <w:rPr>
                <w:color w:val="000000"/>
                <w:sz w:val="18"/>
                <w:szCs w:val="18"/>
              </w:rPr>
            </w:pPr>
            <w:r>
              <w:rPr>
                <w:color w:val="000000"/>
                <w:sz w:val="18"/>
                <w:szCs w:val="18"/>
              </w:rPr>
              <w:t>m3</w:t>
            </w:r>
          </w:p>
        </w:tc>
        <w:tc>
          <w:tcPr>
            <w:tcW w:w="4978" w:type="dxa"/>
            <w:tcBorders>
              <w:top w:val="single" w:sz="4" w:space="0" w:color="auto"/>
              <w:left w:val="single" w:sz="4" w:space="0" w:color="auto"/>
              <w:bottom w:val="single" w:sz="4" w:space="0" w:color="auto"/>
              <w:right w:val="single" w:sz="4" w:space="0" w:color="auto"/>
            </w:tcBorders>
            <w:noWrap/>
            <w:vAlign w:val="center"/>
          </w:tcPr>
          <w:p w:rsidR="004150F5" w:rsidRPr="00120E25" w:rsidRDefault="004150F5" w:rsidP="00DC39A2">
            <w:pPr>
              <w:rPr>
                <w:color w:val="000000"/>
                <w:sz w:val="16"/>
                <w:szCs w:val="16"/>
              </w:rPr>
            </w:pPr>
            <w:r w:rsidRPr="00C61056">
              <w:rPr>
                <w:color w:val="000000"/>
                <w:sz w:val="18"/>
                <w:szCs w:val="18"/>
              </w:rPr>
              <w:t>Montaje y desmontaje de andamio tubular en volumen pa</w:t>
            </w:r>
            <w:r>
              <w:rPr>
                <w:color w:val="000000"/>
                <w:sz w:val="18"/>
                <w:szCs w:val="18"/>
              </w:rPr>
              <w:t>ra colocación de cimbra de suje</w:t>
            </w:r>
            <w:r w:rsidRPr="00C61056">
              <w:rPr>
                <w:color w:val="000000"/>
                <w:sz w:val="18"/>
                <w:szCs w:val="18"/>
              </w:rPr>
              <w:t xml:space="preserve">ción y plataforma de trabajo en reparación de </w:t>
            </w:r>
            <w:r w:rsidRPr="00C9197D">
              <w:rPr>
                <w:b/>
                <w:color w:val="000000"/>
                <w:sz w:val="18"/>
                <w:szCs w:val="18"/>
              </w:rPr>
              <w:t>bóveda</w:t>
            </w:r>
            <w:r>
              <w:rPr>
                <w:b/>
                <w:color w:val="000000"/>
                <w:sz w:val="18"/>
                <w:szCs w:val="18"/>
              </w:rPr>
              <w:t>s</w:t>
            </w:r>
            <w:r w:rsidRPr="00C9197D">
              <w:rPr>
                <w:b/>
                <w:color w:val="000000"/>
                <w:sz w:val="18"/>
                <w:szCs w:val="18"/>
              </w:rPr>
              <w:t xml:space="preserve"> 2 lateral epístola</w:t>
            </w:r>
            <w:r w:rsidRPr="00C61056">
              <w:rPr>
                <w:color w:val="000000"/>
                <w:sz w:val="18"/>
                <w:szCs w:val="18"/>
              </w:rPr>
              <w:t>, homologado con alquiler durante el tiempo que duren los trabajos, para trabajos hasta una altura de 18 metros, consistente en: montaje y desmontaje, separación a los paramentos y pilastras de 20-25 cm. aproximadamente, amarres a huecos mediante husillos con tacos de madera contrachapada y control periódico de su tensión y amarres a partes resistentes con tacos de expansión, químicos, especiales para ladrillo o sillares, etc., colocados cada 12 m2, con una resistencia a tracción de 300 kg, red de protección para caída de materiales, preparación de base, placas de apoyo al suelo sobre tacos de madera o durmientes, accesos de plataformas con trampilla y escaleras abatibles en su interior, barandilla super</w:t>
            </w:r>
            <w:r>
              <w:rPr>
                <w:color w:val="000000"/>
                <w:sz w:val="18"/>
                <w:szCs w:val="18"/>
              </w:rPr>
              <w:t>ior con dos barras y rodapié</w:t>
            </w:r>
            <w:r w:rsidRPr="00C61056">
              <w:rPr>
                <w:color w:val="000000"/>
                <w:sz w:val="18"/>
                <w:szCs w:val="18"/>
              </w:rPr>
              <w:t xml:space="preserve">, barandilla interior con 1 barra, todo según normativa de obligado cumplimiento sobre andamiajes, cumpliendo las medidas de seguridad necesarias, así como las </w:t>
            </w:r>
            <w:r w:rsidRPr="00C61056">
              <w:rPr>
                <w:color w:val="000000"/>
                <w:sz w:val="18"/>
                <w:szCs w:val="18"/>
              </w:rPr>
              <w:lastRenderedPageBreak/>
              <w:t>indicaciones del coordinador en materia de seguridad durante la ejecución de los trabajos, completamente nivelado y aplomado, totalmente montado y desmontado.</w:t>
            </w:r>
          </w:p>
        </w:tc>
        <w:tc>
          <w:tcPr>
            <w:tcW w:w="1239" w:type="dxa"/>
            <w:tcBorders>
              <w:top w:val="single" w:sz="4" w:space="0" w:color="auto"/>
              <w:left w:val="single" w:sz="4" w:space="0" w:color="auto"/>
              <w:bottom w:val="single" w:sz="4" w:space="0" w:color="auto"/>
              <w:right w:val="single" w:sz="4" w:space="0" w:color="auto"/>
            </w:tcBorders>
            <w:noWrap/>
          </w:tcPr>
          <w:p w:rsidR="004150F5" w:rsidRPr="009A4C5D" w:rsidRDefault="004150F5" w:rsidP="00DC39A2">
            <w:pPr>
              <w:jc w:val="right"/>
              <w:rPr>
                <w:color w:val="000000"/>
                <w:sz w:val="18"/>
                <w:szCs w:val="18"/>
              </w:rPr>
            </w:pPr>
          </w:p>
        </w:tc>
        <w:tc>
          <w:tcPr>
            <w:tcW w:w="1371" w:type="dxa"/>
            <w:tcBorders>
              <w:top w:val="single" w:sz="4" w:space="0" w:color="auto"/>
              <w:left w:val="single" w:sz="4" w:space="0" w:color="auto"/>
              <w:bottom w:val="single" w:sz="4" w:space="0" w:color="auto"/>
              <w:right w:val="single" w:sz="4" w:space="0" w:color="auto"/>
            </w:tcBorders>
            <w:shd w:val="clear" w:color="auto" w:fill="auto"/>
            <w:noWrap/>
          </w:tcPr>
          <w:p w:rsidR="004150F5" w:rsidRPr="009A4C5D" w:rsidRDefault="004150F5" w:rsidP="00DC39A2">
            <w:pPr>
              <w:jc w:val="right"/>
              <w:rPr>
                <w:color w:val="000000"/>
                <w:sz w:val="18"/>
                <w:szCs w:val="18"/>
              </w:rPr>
            </w:pPr>
          </w:p>
        </w:tc>
      </w:tr>
      <w:tr w:rsidR="004150F5" w:rsidRPr="009A4C5D" w:rsidTr="00DC39A2">
        <w:trPr>
          <w:trHeight w:val="300"/>
          <w:jc w:val="center"/>
        </w:trPr>
        <w:tc>
          <w:tcPr>
            <w:tcW w:w="1119" w:type="dxa"/>
            <w:tcBorders>
              <w:top w:val="single" w:sz="4" w:space="0" w:color="auto"/>
              <w:left w:val="single" w:sz="4" w:space="0" w:color="auto"/>
              <w:bottom w:val="single" w:sz="4" w:space="0" w:color="auto"/>
              <w:right w:val="single" w:sz="4" w:space="0" w:color="auto"/>
            </w:tcBorders>
            <w:noWrap/>
          </w:tcPr>
          <w:p w:rsidR="004150F5" w:rsidRDefault="004150F5" w:rsidP="00DC39A2">
            <w:pPr>
              <w:jc w:val="center"/>
              <w:rPr>
                <w:color w:val="000000"/>
                <w:sz w:val="18"/>
                <w:szCs w:val="18"/>
              </w:rPr>
            </w:pPr>
            <w:r>
              <w:rPr>
                <w:color w:val="000000"/>
                <w:sz w:val="18"/>
                <w:szCs w:val="18"/>
              </w:rPr>
              <w:lastRenderedPageBreak/>
              <w:t>58.995,00</w:t>
            </w:r>
          </w:p>
          <w:p w:rsidR="004150F5" w:rsidRPr="00F5696F" w:rsidRDefault="004150F5" w:rsidP="00DC39A2">
            <w:pPr>
              <w:jc w:val="center"/>
              <w:rPr>
                <w:color w:val="000000"/>
                <w:sz w:val="18"/>
                <w:szCs w:val="18"/>
              </w:rPr>
            </w:pPr>
            <w:r>
              <w:rPr>
                <w:color w:val="000000"/>
                <w:sz w:val="18"/>
                <w:szCs w:val="18"/>
              </w:rPr>
              <w:t>(393,3x150)</w:t>
            </w:r>
          </w:p>
        </w:tc>
        <w:tc>
          <w:tcPr>
            <w:tcW w:w="732" w:type="dxa"/>
            <w:tcBorders>
              <w:top w:val="single" w:sz="4" w:space="0" w:color="auto"/>
              <w:left w:val="single" w:sz="4" w:space="0" w:color="auto"/>
              <w:bottom w:val="single" w:sz="4" w:space="0" w:color="auto"/>
              <w:right w:val="single" w:sz="4" w:space="0" w:color="auto"/>
            </w:tcBorders>
            <w:noWrap/>
          </w:tcPr>
          <w:p w:rsidR="004150F5" w:rsidRPr="00386237" w:rsidRDefault="004150F5" w:rsidP="00DC39A2">
            <w:pPr>
              <w:jc w:val="center"/>
              <w:rPr>
                <w:color w:val="000000"/>
                <w:sz w:val="18"/>
                <w:szCs w:val="18"/>
              </w:rPr>
            </w:pPr>
            <w:r w:rsidRPr="00386237">
              <w:rPr>
                <w:color w:val="000000"/>
                <w:sz w:val="18"/>
                <w:szCs w:val="18"/>
              </w:rPr>
              <w:t>m3*día</w:t>
            </w:r>
          </w:p>
        </w:tc>
        <w:tc>
          <w:tcPr>
            <w:tcW w:w="4978" w:type="dxa"/>
            <w:tcBorders>
              <w:top w:val="single" w:sz="4" w:space="0" w:color="auto"/>
              <w:left w:val="single" w:sz="4" w:space="0" w:color="auto"/>
              <w:bottom w:val="single" w:sz="4" w:space="0" w:color="auto"/>
              <w:right w:val="single" w:sz="4" w:space="0" w:color="auto"/>
            </w:tcBorders>
            <w:noWrap/>
            <w:vAlign w:val="bottom"/>
          </w:tcPr>
          <w:p w:rsidR="004150F5" w:rsidRPr="00F5696F" w:rsidRDefault="004150F5" w:rsidP="00DC39A2">
            <w:pPr>
              <w:spacing w:before="0"/>
              <w:rPr>
                <w:color w:val="000000"/>
                <w:sz w:val="18"/>
                <w:szCs w:val="18"/>
              </w:rPr>
            </w:pPr>
            <w:r w:rsidRPr="00E17C1E">
              <w:rPr>
                <w:color w:val="000000"/>
                <w:sz w:val="18"/>
                <w:szCs w:val="18"/>
              </w:rPr>
              <w:t>Alquiler de andamio tubular en volumen para colocación de cimbra de sujeción</w:t>
            </w:r>
            <w:r>
              <w:rPr>
                <w:color w:val="000000"/>
                <w:sz w:val="18"/>
                <w:szCs w:val="18"/>
              </w:rPr>
              <w:t xml:space="preserve"> en </w:t>
            </w:r>
            <w:r w:rsidRPr="00C9197D">
              <w:rPr>
                <w:b/>
                <w:color w:val="000000"/>
                <w:sz w:val="18"/>
                <w:szCs w:val="18"/>
              </w:rPr>
              <w:t>bóveda</w:t>
            </w:r>
            <w:r>
              <w:rPr>
                <w:b/>
                <w:color w:val="000000"/>
                <w:sz w:val="18"/>
                <w:szCs w:val="18"/>
              </w:rPr>
              <w:t>s</w:t>
            </w:r>
            <w:r w:rsidRPr="00C9197D">
              <w:rPr>
                <w:b/>
                <w:color w:val="000000"/>
                <w:sz w:val="18"/>
                <w:szCs w:val="18"/>
              </w:rPr>
              <w:t xml:space="preserve"> 2 lateral epístola</w:t>
            </w:r>
            <w:r w:rsidRPr="00E17C1E">
              <w:rPr>
                <w:color w:val="000000"/>
                <w:sz w:val="18"/>
                <w:szCs w:val="18"/>
              </w:rPr>
              <w:t>, con el objeto de sostener las piezas que conforman la bóveda hasta que adquiera la consistencia necesaria para su estabilidad completa, para una carga máxima de trabajo estimada de 1.200 kg/m2. Plataforma de trabajo en reparación de las bóvedas dañadas, homologado con alquiler durante el tiempo que duren los trabajos, para trabajos hasta una altura de 18 metros y control periódico de su tensión y amarres a partes resistentes con tacos de expan</w:t>
            </w:r>
            <w:r>
              <w:rPr>
                <w:color w:val="000000"/>
                <w:sz w:val="18"/>
                <w:szCs w:val="18"/>
              </w:rPr>
              <w:t>sión, red de protección para caí</w:t>
            </w:r>
            <w:r w:rsidRPr="00E17C1E">
              <w:rPr>
                <w:color w:val="000000"/>
                <w:sz w:val="18"/>
                <w:szCs w:val="18"/>
              </w:rPr>
              <w:t>da de materiales, accesos de plataformas con trampilla y escaleras abatibles en su interior, barandilla s</w:t>
            </w:r>
            <w:r>
              <w:rPr>
                <w:color w:val="000000"/>
                <w:sz w:val="18"/>
                <w:szCs w:val="18"/>
              </w:rPr>
              <w:t>uperior con dos barras y rodapié</w:t>
            </w:r>
            <w:r w:rsidRPr="00E17C1E">
              <w:rPr>
                <w:color w:val="000000"/>
                <w:sz w:val="18"/>
                <w:szCs w:val="18"/>
              </w:rPr>
              <w:t>, barandilla interior con 1 barra, todo según normativa de obligado cumplimiento sobre andamiajes, cumpliendo las medidas de seguridad necesarias, así como las indicaciones del coordinador en materia de seguridad durante la ejecución de los trabajos, completamente nivelado y aplomado.</w:t>
            </w:r>
          </w:p>
        </w:tc>
        <w:tc>
          <w:tcPr>
            <w:tcW w:w="1239" w:type="dxa"/>
            <w:tcBorders>
              <w:top w:val="single" w:sz="4" w:space="0" w:color="auto"/>
              <w:left w:val="single" w:sz="4" w:space="0" w:color="auto"/>
              <w:bottom w:val="single" w:sz="4" w:space="0" w:color="auto"/>
              <w:right w:val="single" w:sz="4" w:space="0" w:color="auto"/>
            </w:tcBorders>
            <w:noWrap/>
          </w:tcPr>
          <w:p w:rsidR="004150F5" w:rsidRPr="009A4C5D" w:rsidRDefault="004150F5" w:rsidP="00DC39A2">
            <w:pPr>
              <w:jc w:val="right"/>
              <w:rPr>
                <w:color w:val="000000"/>
                <w:sz w:val="18"/>
                <w:szCs w:val="18"/>
              </w:rPr>
            </w:pPr>
          </w:p>
        </w:tc>
        <w:tc>
          <w:tcPr>
            <w:tcW w:w="1371" w:type="dxa"/>
            <w:tcBorders>
              <w:top w:val="single" w:sz="4" w:space="0" w:color="auto"/>
              <w:left w:val="single" w:sz="4" w:space="0" w:color="auto"/>
              <w:bottom w:val="single" w:sz="4" w:space="0" w:color="auto"/>
              <w:right w:val="single" w:sz="4" w:space="0" w:color="auto"/>
            </w:tcBorders>
            <w:shd w:val="clear" w:color="auto" w:fill="auto"/>
            <w:noWrap/>
          </w:tcPr>
          <w:p w:rsidR="004150F5" w:rsidRPr="009A4C5D" w:rsidRDefault="004150F5" w:rsidP="00DC39A2">
            <w:pPr>
              <w:jc w:val="right"/>
              <w:rPr>
                <w:color w:val="000000"/>
                <w:sz w:val="18"/>
                <w:szCs w:val="18"/>
              </w:rPr>
            </w:pPr>
          </w:p>
        </w:tc>
      </w:tr>
      <w:tr w:rsidR="004150F5" w:rsidRPr="009A4C5D" w:rsidTr="00DC39A2">
        <w:trPr>
          <w:trHeight w:val="300"/>
          <w:jc w:val="center"/>
        </w:trPr>
        <w:tc>
          <w:tcPr>
            <w:tcW w:w="1119" w:type="dxa"/>
            <w:tcBorders>
              <w:top w:val="single" w:sz="4" w:space="0" w:color="auto"/>
              <w:left w:val="single" w:sz="4" w:space="0" w:color="auto"/>
              <w:bottom w:val="single" w:sz="4" w:space="0" w:color="auto"/>
              <w:right w:val="single" w:sz="4" w:space="0" w:color="auto"/>
            </w:tcBorders>
            <w:noWrap/>
          </w:tcPr>
          <w:p w:rsidR="004150F5" w:rsidRPr="00F5696F" w:rsidRDefault="004150F5" w:rsidP="00DC39A2">
            <w:pPr>
              <w:jc w:val="center"/>
              <w:rPr>
                <w:color w:val="000000"/>
                <w:sz w:val="18"/>
                <w:szCs w:val="18"/>
              </w:rPr>
            </w:pPr>
            <w:r>
              <w:rPr>
                <w:color w:val="000000"/>
                <w:sz w:val="18"/>
                <w:szCs w:val="18"/>
              </w:rPr>
              <w:t>1,00</w:t>
            </w:r>
          </w:p>
        </w:tc>
        <w:tc>
          <w:tcPr>
            <w:tcW w:w="732" w:type="dxa"/>
            <w:tcBorders>
              <w:top w:val="single" w:sz="4" w:space="0" w:color="auto"/>
              <w:left w:val="single" w:sz="4" w:space="0" w:color="auto"/>
              <w:bottom w:val="single" w:sz="4" w:space="0" w:color="auto"/>
              <w:right w:val="single" w:sz="4" w:space="0" w:color="auto"/>
            </w:tcBorders>
            <w:noWrap/>
          </w:tcPr>
          <w:p w:rsidR="004150F5" w:rsidRPr="00F5696F" w:rsidRDefault="004150F5" w:rsidP="00DC39A2">
            <w:pPr>
              <w:jc w:val="center"/>
              <w:rPr>
                <w:color w:val="000000"/>
                <w:sz w:val="18"/>
                <w:szCs w:val="18"/>
              </w:rPr>
            </w:pPr>
            <w:r>
              <w:rPr>
                <w:color w:val="000000"/>
                <w:sz w:val="18"/>
                <w:szCs w:val="18"/>
              </w:rPr>
              <w:t>ud</w:t>
            </w:r>
          </w:p>
        </w:tc>
        <w:tc>
          <w:tcPr>
            <w:tcW w:w="4978" w:type="dxa"/>
            <w:tcBorders>
              <w:top w:val="single" w:sz="4" w:space="0" w:color="auto"/>
              <w:left w:val="single" w:sz="4" w:space="0" w:color="auto"/>
              <w:bottom w:val="single" w:sz="4" w:space="0" w:color="auto"/>
              <w:right w:val="single" w:sz="4" w:space="0" w:color="auto"/>
            </w:tcBorders>
            <w:noWrap/>
            <w:vAlign w:val="bottom"/>
          </w:tcPr>
          <w:p w:rsidR="004150F5" w:rsidRPr="00F5696F" w:rsidRDefault="004150F5" w:rsidP="00DC39A2">
            <w:pPr>
              <w:spacing w:before="0"/>
              <w:rPr>
                <w:color w:val="000000"/>
                <w:sz w:val="18"/>
                <w:szCs w:val="18"/>
              </w:rPr>
            </w:pPr>
            <w:r w:rsidRPr="00E17C1E">
              <w:rPr>
                <w:color w:val="000000"/>
                <w:sz w:val="18"/>
                <w:szCs w:val="18"/>
              </w:rPr>
              <w:t xml:space="preserve">Montaje y desmontaje de </w:t>
            </w:r>
            <w:r w:rsidRPr="00C9197D">
              <w:rPr>
                <w:b/>
                <w:color w:val="000000"/>
                <w:sz w:val="18"/>
                <w:szCs w:val="18"/>
              </w:rPr>
              <w:t>escalera zanca de 14 m de altura</w:t>
            </w:r>
            <w:r w:rsidRPr="00E17C1E">
              <w:rPr>
                <w:color w:val="000000"/>
                <w:sz w:val="18"/>
                <w:szCs w:val="18"/>
              </w:rPr>
              <w:t xml:space="preserve"> para acceso de trabajadores a bóvedas dañadas. Homologado con alquiler durante el tiempo que duren los trabajos, consistente en: montaje y desmontaje, todo según normativa de obligado cumplimiento sobre andamiajes, cumpliendo las medidas de seguridad necesarias, así como las indicaciones del coordinador en materia de seguridad durante la ejecución de los trabajos, completamente nivelado y aplomado, totalmente montado y desmontado.</w:t>
            </w:r>
          </w:p>
        </w:tc>
        <w:tc>
          <w:tcPr>
            <w:tcW w:w="1239" w:type="dxa"/>
            <w:tcBorders>
              <w:top w:val="single" w:sz="4" w:space="0" w:color="auto"/>
              <w:left w:val="single" w:sz="4" w:space="0" w:color="auto"/>
              <w:bottom w:val="single" w:sz="4" w:space="0" w:color="auto"/>
              <w:right w:val="single" w:sz="4" w:space="0" w:color="auto"/>
            </w:tcBorders>
            <w:noWrap/>
          </w:tcPr>
          <w:p w:rsidR="004150F5" w:rsidRPr="009A4C5D" w:rsidRDefault="004150F5" w:rsidP="00DC39A2">
            <w:pPr>
              <w:jc w:val="right"/>
              <w:rPr>
                <w:color w:val="000000"/>
                <w:sz w:val="18"/>
                <w:szCs w:val="18"/>
              </w:rPr>
            </w:pPr>
          </w:p>
        </w:tc>
        <w:tc>
          <w:tcPr>
            <w:tcW w:w="1371" w:type="dxa"/>
            <w:tcBorders>
              <w:top w:val="single" w:sz="4" w:space="0" w:color="auto"/>
              <w:left w:val="single" w:sz="4" w:space="0" w:color="auto"/>
              <w:bottom w:val="single" w:sz="4" w:space="0" w:color="auto"/>
              <w:right w:val="single" w:sz="4" w:space="0" w:color="auto"/>
            </w:tcBorders>
            <w:shd w:val="clear" w:color="auto" w:fill="auto"/>
            <w:noWrap/>
          </w:tcPr>
          <w:p w:rsidR="004150F5" w:rsidRPr="009A4C5D" w:rsidRDefault="004150F5" w:rsidP="00DC39A2">
            <w:pPr>
              <w:jc w:val="right"/>
              <w:rPr>
                <w:color w:val="000000"/>
                <w:sz w:val="18"/>
                <w:szCs w:val="18"/>
              </w:rPr>
            </w:pPr>
          </w:p>
        </w:tc>
      </w:tr>
      <w:tr w:rsidR="004150F5" w:rsidRPr="009A4C5D" w:rsidTr="00DC39A2">
        <w:trPr>
          <w:trHeight w:val="300"/>
          <w:jc w:val="center"/>
        </w:trPr>
        <w:tc>
          <w:tcPr>
            <w:tcW w:w="1119" w:type="dxa"/>
            <w:tcBorders>
              <w:top w:val="single" w:sz="4" w:space="0" w:color="auto"/>
              <w:left w:val="single" w:sz="4" w:space="0" w:color="auto"/>
              <w:bottom w:val="single" w:sz="4" w:space="0" w:color="auto"/>
              <w:right w:val="single" w:sz="4" w:space="0" w:color="auto"/>
            </w:tcBorders>
            <w:noWrap/>
          </w:tcPr>
          <w:p w:rsidR="004150F5" w:rsidRDefault="004150F5" w:rsidP="00DC39A2">
            <w:pPr>
              <w:jc w:val="center"/>
              <w:rPr>
                <w:color w:val="000000"/>
                <w:sz w:val="18"/>
                <w:szCs w:val="18"/>
              </w:rPr>
            </w:pPr>
            <w:r>
              <w:rPr>
                <w:color w:val="000000"/>
                <w:sz w:val="18"/>
                <w:szCs w:val="18"/>
              </w:rPr>
              <w:t>150,00</w:t>
            </w:r>
          </w:p>
          <w:p w:rsidR="004150F5" w:rsidRPr="00F5696F" w:rsidRDefault="004150F5" w:rsidP="00DC39A2">
            <w:pPr>
              <w:jc w:val="center"/>
              <w:rPr>
                <w:color w:val="000000"/>
                <w:sz w:val="18"/>
                <w:szCs w:val="18"/>
              </w:rPr>
            </w:pPr>
            <w:r>
              <w:rPr>
                <w:color w:val="000000"/>
                <w:sz w:val="18"/>
                <w:szCs w:val="18"/>
              </w:rPr>
              <w:t>(1x150)</w:t>
            </w:r>
          </w:p>
        </w:tc>
        <w:tc>
          <w:tcPr>
            <w:tcW w:w="732" w:type="dxa"/>
            <w:tcBorders>
              <w:top w:val="single" w:sz="4" w:space="0" w:color="auto"/>
              <w:left w:val="single" w:sz="4" w:space="0" w:color="auto"/>
              <w:bottom w:val="single" w:sz="4" w:space="0" w:color="auto"/>
              <w:right w:val="single" w:sz="4" w:space="0" w:color="auto"/>
            </w:tcBorders>
            <w:noWrap/>
          </w:tcPr>
          <w:p w:rsidR="004150F5" w:rsidRPr="00F5696F" w:rsidRDefault="004150F5" w:rsidP="00DC39A2">
            <w:pPr>
              <w:jc w:val="center"/>
              <w:rPr>
                <w:color w:val="000000"/>
                <w:sz w:val="18"/>
                <w:szCs w:val="18"/>
              </w:rPr>
            </w:pPr>
            <w:r w:rsidRPr="00386237">
              <w:rPr>
                <w:color w:val="000000"/>
                <w:sz w:val="18"/>
                <w:szCs w:val="18"/>
              </w:rPr>
              <w:t>ud*día</w:t>
            </w:r>
          </w:p>
        </w:tc>
        <w:tc>
          <w:tcPr>
            <w:tcW w:w="4978" w:type="dxa"/>
            <w:tcBorders>
              <w:top w:val="single" w:sz="4" w:space="0" w:color="auto"/>
              <w:left w:val="single" w:sz="4" w:space="0" w:color="auto"/>
              <w:bottom w:val="single" w:sz="4" w:space="0" w:color="auto"/>
              <w:right w:val="single" w:sz="4" w:space="0" w:color="auto"/>
            </w:tcBorders>
            <w:noWrap/>
            <w:vAlign w:val="bottom"/>
          </w:tcPr>
          <w:p w:rsidR="004150F5" w:rsidRPr="00F5696F" w:rsidRDefault="004150F5" w:rsidP="00DC39A2">
            <w:pPr>
              <w:spacing w:before="0"/>
              <w:rPr>
                <w:color w:val="000000"/>
                <w:sz w:val="18"/>
                <w:szCs w:val="18"/>
              </w:rPr>
            </w:pPr>
            <w:r w:rsidRPr="00E17C1E">
              <w:rPr>
                <w:color w:val="000000"/>
                <w:sz w:val="18"/>
                <w:szCs w:val="18"/>
              </w:rPr>
              <w:t xml:space="preserve">Alquiler de </w:t>
            </w:r>
            <w:r w:rsidRPr="00C9197D">
              <w:rPr>
                <w:b/>
                <w:color w:val="000000"/>
                <w:sz w:val="18"/>
                <w:szCs w:val="18"/>
              </w:rPr>
              <w:t>escalera zanca de 14 m de altura</w:t>
            </w:r>
            <w:r w:rsidRPr="00E17C1E">
              <w:rPr>
                <w:color w:val="000000"/>
                <w:sz w:val="18"/>
                <w:szCs w:val="18"/>
              </w:rPr>
              <w:t xml:space="preserve"> para acceso de trabajadores a bóvedas dañadas, todo según normativa de obligado cumplimiento sobre andamiajes, cumpliendo las medidas de seguridad necesarias, así como las indicaciones del coordinador en materia de seguridad durante la ejecución de </w:t>
            </w:r>
            <w:r w:rsidRPr="00E17C1E">
              <w:rPr>
                <w:color w:val="000000"/>
                <w:sz w:val="18"/>
                <w:szCs w:val="18"/>
              </w:rPr>
              <w:lastRenderedPageBreak/>
              <w:t>los trabajos, completamente nivelado y aplomado</w:t>
            </w:r>
            <w:r w:rsidRPr="00120E25">
              <w:rPr>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noWrap/>
          </w:tcPr>
          <w:p w:rsidR="004150F5" w:rsidRPr="009A4C5D" w:rsidRDefault="004150F5" w:rsidP="00DC39A2">
            <w:pPr>
              <w:jc w:val="right"/>
              <w:rPr>
                <w:color w:val="000000"/>
                <w:sz w:val="18"/>
                <w:szCs w:val="18"/>
              </w:rPr>
            </w:pPr>
          </w:p>
        </w:tc>
        <w:tc>
          <w:tcPr>
            <w:tcW w:w="1371" w:type="dxa"/>
            <w:tcBorders>
              <w:top w:val="single" w:sz="4" w:space="0" w:color="auto"/>
              <w:left w:val="single" w:sz="4" w:space="0" w:color="auto"/>
              <w:bottom w:val="single" w:sz="4" w:space="0" w:color="auto"/>
              <w:right w:val="single" w:sz="4" w:space="0" w:color="auto"/>
            </w:tcBorders>
            <w:shd w:val="clear" w:color="auto" w:fill="auto"/>
            <w:noWrap/>
          </w:tcPr>
          <w:p w:rsidR="004150F5" w:rsidRPr="009A4C5D" w:rsidRDefault="004150F5" w:rsidP="00DC39A2">
            <w:pPr>
              <w:jc w:val="right"/>
              <w:rPr>
                <w:color w:val="000000"/>
                <w:sz w:val="18"/>
                <w:szCs w:val="18"/>
              </w:rPr>
            </w:pPr>
          </w:p>
        </w:tc>
      </w:tr>
      <w:tr w:rsidR="004150F5" w:rsidRPr="009A4C5D" w:rsidTr="00DC39A2">
        <w:trPr>
          <w:trHeight w:val="300"/>
          <w:jc w:val="center"/>
        </w:trPr>
        <w:tc>
          <w:tcPr>
            <w:tcW w:w="1119" w:type="dxa"/>
            <w:tcBorders>
              <w:top w:val="single" w:sz="4" w:space="0" w:color="auto"/>
              <w:left w:val="single" w:sz="4" w:space="0" w:color="auto"/>
              <w:bottom w:val="single" w:sz="4" w:space="0" w:color="auto"/>
              <w:right w:val="single" w:sz="4" w:space="0" w:color="auto"/>
            </w:tcBorders>
            <w:noWrap/>
          </w:tcPr>
          <w:p w:rsidR="004150F5" w:rsidRPr="00F5696F" w:rsidRDefault="004150F5" w:rsidP="00DC39A2">
            <w:pPr>
              <w:jc w:val="center"/>
              <w:rPr>
                <w:color w:val="000000"/>
                <w:sz w:val="18"/>
                <w:szCs w:val="18"/>
              </w:rPr>
            </w:pPr>
            <w:r>
              <w:rPr>
                <w:color w:val="000000"/>
                <w:sz w:val="18"/>
                <w:szCs w:val="18"/>
              </w:rPr>
              <w:lastRenderedPageBreak/>
              <w:t>1,00</w:t>
            </w:r>
          </w:p>
        </w:tc>
        <w:tc>
          <w:tcPr>
            <w:tcW w:w="732" w:type="dxa"/>
            <w:tcBorders>
              <w:top w:val="single" w:sz="4" w:space="0" w:color="auto"/>
              <w:left w:val="single" w:sz="4" w:space="0" w:color="auto"/>
              <w:bottom w:val="single" w:sz="4" w:space="0" w:color="auto"/>
              <w:right w:val="single" w:sz="4" w:space="0" w:color="auto"/>
            </w:tcBorders>
            <w:noWrap/>
          </w:tcPr>
          <w:p w:rsidR="004150F5" w:rsidRPr="00F5696F" w:rsidRDefault="004150F5" w:rsidP="00DC39A2">
            <w:pPr>
              <w:jc w:val="center"/>
              <w:rPr>
                <w:color w:val="000000"/>
                <w:sz w:val="18"/>
                <w:szCs w:val="18"/>
              </w:rPr>
            </w:pPr>
            <w:r>
              <w:rPr>
                <w:color w:val="000000"/>
                <w:sz w:val="18"/>
                <w:szCs w:val="18"/>
              </w:rPr>
              <w:t>ud</w:t>
            </w:r>
          </w:p>
        </w:tc>
        <w:tc>
          <w:tcPr>
            <w:tcW w:w="4978" w:type="dxa"/>
            <w:tcBorders>
              <w:top w:val="single" w:sz="4" w:space="0" w:color="auto"/>
              <w:left w:val="single" w:sz="4" w:space="0" w:color="auto"/>
              <w:bottom w:val="single" w:sz="4" w:space="0" w:color="auto"/>
              <w:right w:val="single" w:sz="4" w:space="0" w:color="auto"/>
            </w:tcBorders>
            <w:noWrap/>
            <w:vAlign w:val="bottom"/>
          </w:tcPr>
          <w:p w:rsidR="004150F5" w:rsidRPr="00F5696F" w:rsidRDefault="004150F5" w:rsidP="00DC39A2">
            <w:pPr>
              <w:spacing w:before="0"/>
              <w:rPr>
                <w:color w:val="000000"/>
                <w:sz w:val="18"/>
                <w:szCs w:val="18"/>
              </w:rPr>
            </w:pPr>
            <w:r w:rsidRPr="00E17C1E">
              <w:rPr>
                <w:color w:val="000000"/>
                <w:sz w:val="18"/>
                <w:szCs w:val="18"/>
              </w:rPr>
              <w:t>Memoria de cálculo, instrucciones de montaje, manual de uso, identificación de riesgos específicos durante el montaje, planos de montaje y utilización.</w:t>
            </w:r>
          </w:p>
        </w:tc>
        <w:tc>
          <w:tcPr>
            <w:tcW w:w="1239" w:type="dxa"/>
            <w:tcBorders>
              <w:top w:val="single" w:sz="4" w:space="0" w:color="auto"/>
              <w:left w:val="single" w:sz="4" w:space="0" w:color="auto"/>
              <w:bottom w:val="single" w:sz="4" w:space="0" w:color="auto"/>
              <w:right w:val="single" w:sz="4" w:space="0" w:color="auto"/>
            </w:tcBorders>
            <w:noWrap/>
          </w:tcPr>
          <w:p w:rsidR="004150F5" w:rsidRPr="009A4C5D" w:rsidRDefault="004150F5" w:rsidP="00DC39A2">
            <w:pPr>
              <w:jc w:val="right"/>
              <w:rPr>
                <w:color w:val="000000"/>
                <w:sz w:val="18"/>
                <w:szCs w:val="18"/>
              </w:rPr>
            </w:pPr>
          </w:p>
        </w:tc>
        <w:tc>
          <w:tcPr>
            <w:tcW w:w="1371" w:type="dxa"/>
            <w:tcBorders>
              <w:top w:val="single" w:sz="4" w:space="0" w:color="auto"/>
              <w:left w:val="single" w:sz="4" w:space="0" w:color="auto"/>
              <w:bottom w:val="single" w:sz="4" w:space="0" w:color="auto"/>
              <w:right w:val="single" w:sz="4" w:space="0" w:color="auto"/>
            </w:tcBorders>
            <w:shd w:val="clear" w:color="auto" w:fill="auto"/>
            <w:noWrap/>
          </w:tcPr>
          <w:p w:rsidR="004150F5" w:rsidRPr="009A4C5D" w:rsidRDefault="004150F5" w:rsidP="00DC39A2">
            <w:pPr>
              <w:jc w:val="right"/>
              <w:rPr>
                <w:color w:val="000000"/>
                <w:sz w:val="18"/>
                <w:szCs w:val="18"/>
              </w:rPr>
            </w:pPr>
          </w:p>
        </w:tc>
      </w:tr>
      <w:tr w:rsidR="004150F5" w:rsidRPr="00F5696F" w:rsidTr="00DC39A2">
        <w:trPr>
          <w:trHeight w:val="300"/>
          <w:jc w:val="center"/>
        </w:trPr>
        <w:tc>
          <w:tcPr>
            <w:tcW w:w="68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150F5" w:rsidRDefault="004150F5" w:rsidP="00DC39A2">
            <w:pPr>
              <w:jc w:val="right"/>
              <w:rPr>
                <w:color w:val="000000"/>
                <w:szCs w:val="20"/>
              </w:rPr>
            </w:pPr>
            <w:r>
              <w:rPr>
                <w:b/>
                <w:color w:val="000000"/>
                <w:szCs w:val="20"/>
              </w:rPr>
              <w:t xml:space="preserve">IMPORTE TOTAL OFERTADO (IVA NO INCLUIDO) </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150F5" w:rsidRPr="00F5696F" w:rsidRDefault="004150F5" w:rsidP="00DC39A2">
            <w:pPr>
              <w:jc w:val="right"/>
              <w:rPr>
                <w:b/>
                <w:bCs/>
                <w:color w:val="000000"/>
                <w:sz w:val="18"/>
                <w:szCs w:val="18"/>
              </w:rPr>
            </w:pPr>
          </w:p>
        </w:tc>
      </w:tr>
    </w:tbl>
    <w:p w:rsidR="00761C29" w:rsidRDefault="00761C29" w:rsidP="007B300B">
      <w:pPr>
        <w:suppressAutoHyphens/>
        <w:spacing w:after="0"/>
        <w:ind w:left="454"/>
        <w:jc w:val="center"/>
        <w:rPr>
          <w:rFonts w:cs="Arial"/>
          <w:bCs/>
          <w:i/>
          <w:spacing w:val="-2"/>
          <w:szCs w:val="20"/>
          <w:lang w:val="es-ES_tradnl" w:eastAsia="x-none"/>
        </w:rPr>
      </w:pPr>
    </w:p>
    <w:p w:rsidR="0074072E" w:rsidRPr="00C22F87" w:rsidRDefault="0074072E" w:rsidP="0074072E">
      <w:pPr>
        <w:widowControl w:val="0"/>
        <w:suppressAutoHyphens/>
        <w:autoSpaceDE w:val="0"/>
        <w:autoSpaceDN w:val="0"/>
        <w:rPr>
          <w:szCs w:val="20"/>
        </w:rPr>
      </w:pPr>
      <w:r w:rsidRPr="0074072E">
        <w:rPr>
          <w:szCs w:val="20"/>
        </w:rPr>
        <w:t xml:space="preserve">En caso de </w:t>
      </w:r>
      <w:r w:rsidRPr="0074072E">
        <w:rPr>
          <w:rFonts w:cs="Arial"/>
          <w:bCs/>
          <w:iCs/>
          <w:spacing w:val="-3"/>
        </w:rPr>
        <w:t>error</w:t>
      </w:r>
      <w:r w:rsidRPr="0074072E">
        <w:rPr>
          <w:szCs w:val="20"/>
        </w:rPr>
        <w:t xml:space="preserve"> aritmético en la valoración total de la oferta se atenderá a los precios unitarios </w:t>
      </w:r>
      <w:r w:rsidRPr="00C22F87">
        <w:rPr>
          <w:szCs w:val="20"/>
        </w:rPr>
        <w:t>ofertados.</w:t>
      </w:r>
    </w:p>
    <w:p w:rsidR="0074072E" w:rsidRDefault="0074072E" w:rsidP="0074072E">
      <w:pPr>
        <w:widowControl w:val="0"/>
        <w:suppressAutoHyphens/>
        <w:autoSpaceDE w:val="0"/>
        <w:autoSpaceDN w:val="0"/>
        <w:rPr>
          <w:rFonts w:cs="Arial"/>
          <w:bCs/>
          <w:iCs/>
          <w:spacing w:val="-3"/>
          <w:lang w:val="es-ES_tradnl"/>
        </w:rPr>
      </w:pPr>
      <w:r w:rsidRPr="0074072E">
        <w:rPr>
          <w:rFonts w:cs="Arial"/>
          <w:bCs/>
          <w:iCs/>
          <w:spacing w:val="-3"/>
        </w:rPr>
        <w:t>La prestación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74072E">
        <w:rPr>
          <w:rFonts w:cs="Arial"/>
          <w:bCs/>
          <w:iCs/>
          <w:spacing w:val="-3"/>
          <w:lang w:val="es-ES_tradnl"/>
        </w:rPr>
        <w:t>.</w:t>
      </w:r>
    </w:p>
    <w:p w:rsidR="0029448F" w:rsidRDefault="0029448F" w:rsidP="0074072E">
      <w:pPr>
        <w:widowControl w:val="0"/>
        <w:suppressAutoHyphens/>
        <w:autoSpaceDE w:val="0"/>
        <w:autoSpaceDN w:val="0"/>
        <w:rPr>
          <w:rFonts w:cs="Arial"/>
          <w:bCs/>
          <w:iCs/>
          <w:spacing w:val="-3"/>
          <w:lang w:val="es-ES_tradnl"/>
        </w:rPr>
      </w:pPr>
    </w:p>
    <w:p w:rsidR="007B300B" w:rsidRDefault="002C3EBD" w:rsidP="007B300B">
      <w:pPr>
        <w:suppressAutoHyphens/>
        <w:ind w:left="454"/>
        <w:jc w:val="center"/>
        <w:rPr>
          <w:rFonts w:cs="Arial"/>
          <w:b/>
          <w:bCs/>
          <w:spacing w:val="-2"/>
          <w:szCs w:val="20"/>
          <w:lang w:val="es-ES_tradnl" w:eastAsia="x-none"/>
        </w:rPr>
      </w:pPr>
      <w:r w:rsidRPr="004150F5">
        <w:rPr>
          <w:rFonts w:cs="Arial"/>
          <w:b/>
          <w:bCs/>
          <w:spacing w:val="-2"/>
          <w:szCs w:val="20"/>
          <w:lang w:val="es-ES_tradnl" w:eastAsia="x-none"/>
        </w:rPr>
        <w:t xml:space="preserve">PLAZOS </w:t>
      </w:r>
      <w:r w:rsidR="00F16A45" w:rsidRPr="004150F5">
        <w:rPr>
          <w:rFonts w:cs="Arial"/>
          <w:b/>
          <w:bCs/>
          <w:spacing w:val="-2"/>
          <w:szCs w:val="20"/>
          <w:lang w:val="es-ES_tradnl" w:eastAsia="x-none"/>
        </w:rPr>
        <w:t>DE MONTAJE</w:t>
      </w:r>
      <w:r w:rsidR="00F16A45">
        <w:rPr>
          <w:rFonts w:cs="Arial"/>
          <w:b/>
          <w:bCs/>
          <w:spacing w:val="-2"/>
          <w:szCs w:val="20"/>
          <w:lang w:val="es-ES_tradnl" w:eastAsia="x-none"/>
        </w:rPr>
        <w:t xml:space="preserve"> Y DESMONTAJE DE LOS ANDAMIOS</w:t>
      </w:r>
    </w:p>
    <w:p w:rsidR="002C3EBD" w:rsidRDefault="00F15940" w:rsidP="00F15940">
      <w:pPr>
        <w:suppressAutoHyphens/>
        <w:ind w:left="454"/>
        <w:rPr>
          <w:rFonts w:cs="Arial"/>
          <w:bCs/>
          <w:spacing w:val="-2"/>
          <w:szCs w:val="20"/>
          <w:lang w:val="es-ES_tradnl" w:eastAsia="x-none"/>
        </w:rPr>
      </w:pPr>
      <w:r>
        <w:rPr>
          <w:rFonts w:cs="Arial"/>
          <w:bCs/>
          <w:spacing w:val="-2"/>
          <w:szCs w:val="20"/>
          <w:lang w:val="es-ES_tradnl" w:eastAsia="x-none"/>
        </w:rPr>
        <w:t xml:space="preserve">El </w:t>
      </w:r>
      <w:r w:rsidR="002C3EBD">
        <w:rPr>
          <w:rFonts w:cs="Arial"/>
          <w:bCs/>
          <w:spacing w:val="-2"/>
          <w:szCs w:val="20"/>
          <w:lang w:val="es-ES_tradnl" w:eastAsia="x-none"/>
        </w:rPr>
        <w:t>plazo propuesto</w:t>
      </w:r>
      <w:r>
        <w:rPr>
          <w:rFonts w:cs="Arial"/>
          <w:bCs/>
          <w:spacing w:val="-2"/>
          <w:szCs w:val="20"/>
          <w:lang w:val="es-ES_tradnl" w:eastAsia="x-none"/>
        </w:rPr>
        <w:t xml:space="preserve"> para </w:t>
      </w:r>
      <w:r w:rsidR="00F16A45">
        <w:rPr>
          <w:rFonts w:cs="Arial"/>
          <w:bCs/>
          <w:spacing w:val="-2"/>
          <w:szCs w:val="20"/>
          <w:lang w:val="es-ES_tradnl" w:eastAsia="x-none"/>
        </w:rPr>
        <w:t xml:space="preserve">el montaje y desmontaje de los andamios </w:t>
      </w:r>
      <w:r w:rsidR="001469A6">
        <w:rPr>
          <w:rFonts w:cs="Arial"/>
          <w:bCs/>
          <w:spacing w:val="-2"/>
          <w:szCs w:val="20"/>
          <w:lang w:val="es-ES_tradnl" w:eastAsia="x-none"/>
        </w:rPr>
        <w:t>es el siguiente</w:t>
      </w:r>
      <w:r w:rsidR="002C3EBD">
        <w:rPr>
          <w:rFonts w:cs="Arial"/>
          <w:bCs/>
          <w:spacing w:val="-2"/>
          <w:szCs w:val="20"/>
          <w:lang w:val="es-ES_tradnl" w:eastAsia="x-none"/>
        </w:rPr>
        <w:t xml:space="preserve">: </w:t>
      </w:r>
    </w:p>
    <w:p w:rsidR="002C3EBD" w:rsidRPr="002C3EBD" w:rsidRDefault="002C3EBD" w:rsidP="007B300B">
      <w:pPr>
        <w:suppressAutoHyphens/>
        <w:ind w:left="454"/>
        <w:jc w:val="center"/>
        <w:rPr>
          <w:rFonts w:cs="Arial"/>
          <w:bCs/>
          <w:spacing w:val="-2"/>
          <w:szCs w:val="20"/>
          <w:lang w:val="es-ES_tradnl" w:eastAsia="x-non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2977"/>
      </w:tblGrid>
      <w:tr w:rsidR="005968B2" w:rsidRPr="00302869" w:rsidTr="00AF7956">
        <w:trPr>
          <w:cantSplit/>
          <w:trHeight w:val="389"/>
        </w:trPr>
        <w:tc>
          <w:tcPr>
            <w:tcW w:w="5811" w:type="dxa"/>
            <w:shd w:val="clear" w:color="auto" w:fill="auto"/>
            <w:vAlign w:val="center"/>
          </w:tcPr>
          <w:p w:rsidR="005968B2" w:rsidRPr="007B300B" w:rsidRDefault="005968B2" w:rsidP="005968B2">
            <w:pPr>
              <w:tabs>
                <w:tab w:val="num" w:pos="2138"/>
                <w:tab w:val="num" w:pos="2199"/>
              </w:tabs>
              <w:rPr>
                <w:rFonts w:eastAsia="Calibri" w:cs="Arial"/>
                <w:bCs/>
                <w:szCs w:val="20"/>
                <w:lang w:eastAsia="en-US"/>
              </w:rPr>
            </w:pPr>
            <w:r>
              <w:rPr>
                <w:rFonts w:cs="Arial"/>
                <w:bCs/>
                <w:szCs w:val="20"/>
                <w:lang w:val="es-ES_tradnl"/>
              </w:rPr>
              <w:t xml:space="preserve">Plazo de montaje y desmontaje andamio bóveda lateral 1 </w:t>
            </w:r>
          </w:p>
        </w:tc>
        <w:tc>
          <w:tcPr>
            <w:tcW w:w="2977" w:type="dxa"/>
            <w:shd w:val="clear" w:color="auto" w:fill="auto"/>
            <w:vAlign w:val="center"/>
          </w:tcPr>
          <w:p w:rsidR="005968B2" w:rsidRPr="00302869" w:rsidRDefault="005968B2" w:rsidP="005968B2">
            <w:pPr>
              <w:jc w:val="right"/>
              <w:rPr>
                <w:szCs w:val="20"/>
              </w:rPr>
            </w:pPr>
            <w:r w:rsidRPr="00302869">
              <w:rPr>
                <w:szCs w:val="20"/>
              </w:rPr>
              <w:t xml:space="preserve">______ </w:t>
            </w:r>
            <w:r>
              <w:rPr>
                <w:szCs w:val="20"/>
              </w:rPr>
              <w:t>DÍAS NATURALE</w:t>
            </w:r>
            <w:r w:rsidRPr="00302869">
              <w:rPr>
                <w:szCs w:val="20"/>
              </w:rPr>
              <w:t>S</w:t>
            </w:r>
          </w:p>
        </w:tc>
      </w:tr>
      <w:tr w:rsidR="00C22F87" w:rsidRPr="00302869" w:rsidTr="002C3EBD">
        <w:trPr>
          <w:cantSplit/>
          <w:trHeight w:val="389"/>
        </w:trPr>
        <w:tc>
          <w:tcPr>
            <w:tcW w:w="5811" w:type="dxa"/>
            <w:shd w:val="clear" w:color="auto" w:fill="auto"/>
            <w:vAlign w:val="center"/>
          </w:tcPr>
          <w:p w:rsidR="00C22F87" w:rsidRPr="007B300B" w:rsidRDefault="005968B2" w:rsidP="005968B2">
            <w:pPr>
              <w:tabs>
                <w:tab w:val="num" w:pos="2138"/>
                <w:tab w:val="num" w:pos="2199"/>
              </w:tabs>
              <w:rPr>
                <w:rFonts w:eastAsia="Calibri" w:cs="Arial"/>
                <w:bCs/>
                <w:szCs w:val="20"/>
                <w:lang w:eastAsia="en-US"/>
              </w:rPr>
            </w:pPr>
            <w:r>
              <w:rPr>
                <w:rFonts w:cs="Arial"/>
                <w:bCs/>
                <w:szCs w:val="20"/>
                <w:lang w:val="es-ES_tradnl"/>
              </w:rPr>
              <w:t>Plazo de</w:t>
            </w:r>
            <w:r w:rsidR="004F41A5">
              <w:rPr>
                <w:rFonts w:cs="Arial"/>
                <w:bCs/>
                <w:szCs w:val="20"/>
                <w:lang w:val="es-ES_tradnl"/>
              </w:rPr>
              <w:t xml:space="preserve"> montaje y desmontaje</w:t>
            </w:r>
            <w:r>
              <w:rPr>
                <w:rFonts w:cs="Arial"/>
                <w:bCs/>
                <w:szCs w:val="20"/>
                <w:lang w:val="es-ES_tradnl"/>
              </w:rPr>
              <w:t xml:space="preserve"> andamio bóveda lateral 2 </w:t>
            </w:r>
          </w:p>
        </w:tc>
        <w:tc>
          <w:tcPr>
            <w:tcW w:w="2977" w:type="dxa"/>
            <w:shd w:val="clear" w:color="auto" w:fill="auto"/>
            <w:vAlign w:val="center"/>
          </w:tcPr>
          <w:p w:rsidR="00C22F87" w:rsidRPr="00302869" w:rsidRDefault="00C22F87" w:rsidP="002C3EBD">
            <w:pPr>
              <w:jc w:val="right"/>
              <w:rPr>
                <w:szCs w:val="20"/>
              </w:rPr>
            </w:pPr>
            <w:r w:rsidRPr="00302869">
              <w:rPr>
                <w:szCs w:val="20"/>
              </w:rPr>
              <w:t xml:space="preserve">______ </w:t>
            </w:r>
            <w:r w:rsidR="005968B2">
              <w:rPr>
                <w:szCs w:val="20"/>
              </w:rPr>
              <w:t>DÍAS NATURAL</w:t>
            </w:r>
            <w:r w:rsidR="002C3EBD" w:rsidRPr="00302869">
              <w:rPr>
                <w:szCs w:val="20"/>
              </w:rPr>
              <w:t>ES</w:t>
            </w:r>
          </w:p>
        </w:tc>
      </w:tr>
    </w:tbl>
    <w:p w:rsidR="001469A6" w:rsidRDefault="001469A6" w:rsidP="0074072E">
      <w:pPr>
        <w:suppressAutoHyphens/>
        <w:jc w:val="right"/>
        <w:rPr>
          <w:rFonts w:cs="Arial"/>
          <w:bCs/>
          <w:spacing w:val="-3"/>
        </w:rPr>
      </w:pPr>
    </w:p>
    <w:p w:rsidR="00CA2047" w:rsidRDefault="00CA2047" w:rsidP="0074072E">
      <w:pPr>
        <w:suppressAutoHyphens/>
        <w:jc w:val="right"/>
        <w:rPr>
          <w:rFonts w:cs="Arial"/>
          <w:bCs/>
          <w:spacing w:val="-3"/>
        </w:rPr>
      </w:pPr>
    </w:p>
    <w:p w:rsidR="00CA2047" w:rsidRDefault="00CA2047" w:rsidP="0074072E">
      <w:pPr>
        <w:suppressAutoHyphens/>
        <w:jc w:val="right"/>
        <w:rPr>
          <w:rFonts w:cs="Arial"/>
          <w:bCs/>
          <w:spacing w:val="-3"/>
        </w:rPr>
      </w:pPr>
    </w:p>
    <w:p w:rsidR="005F49E4" w:rsidRDefault="00112BAD" w:rsidP="0074072E">
      <w:pPr>
        <w:suppressAutoHyphens/>
        <w:jc w:val="right"/>
        <w:rPr>
          <w:rFonts w:cs="Arial"/>
          <w:bCs/>
          <w:spacing w:val="-3"/>
        </w:rPr>
      </w:pPr>
      <w:r>
        <w:rPr>
          <w:rFonts w:cs="Arial"/>
          <w:bCs/>
          <w:spacing w:val="-3"/>
        </w:rPr>
        <w:t>(Sello</w:t>
      </w:r>
      <w:r w:rsidR="0074072E" w:rsidRPr="0074072E">
        <w:rPr>
          <w:rFonts w:cs="Arial"/>
          <w:bCs/>
          <w:spacing w:val="-3"/>
        </w:rPr>
        <w:t>, fecha y firma del ofertante)</w:t>
      </w:r>
    </w:p>
    <w:p w:rsidR="008D24E8" w:rsidRDefault="005F49E4" w:rsidP="005F49E4">
      <w:pPr>
        <w:widowControl w:val="0"/>
        <w:suppressAutoHyphens/>
        <w:autoSpaceDE w:val="0"/>
        <w:autoSpaceDN w:val="0"/>
        <w:jc w:val="right"/>
        <w:rPr>
          <w:rFonts w:cs="Arial"/>
          <w:bCs/>
          <w:i/>
          <w:spacing w:val="-3"/>
        </w:rPr>
      </w:pPr>
      <w:r w:rsidRPr="007B300B">
        <w:rPr>
          <w:rFonts w:cs="Arial"/>
          <w:bCs/>
          <w:i/>
          <w:spacing w:val="-3"/>
        </w:rPr>
        <w:t>(Se deben firmar todas las hojas de la oferta)</w:t>
      </w:r>
    </w:p>
    <w:p w:rsidR="008D24E8" w:rsidRDefault="008D24E8">
      <w:pPr>
        <w:spacing w:before="0" w:after="0" w:line="240" w:lineRule="auto"/>
        <w:jc w:val="left"/>
        <w:rPr>
          <w:rFonts w:cs="Arial"/>
          <w:bCs/>
          <w:i/>
          <w:spacing w:val="-3"/>
        </w:rPr>
      </w:pPr>
    </w:p>
    <w:p w:rsidR="00C22F87" w:rsidRDefault="00C22F87">
      <w:pPr>
        <w:spacing w:before="0" w:after="0" w:line="240" w:lineRule="auto"/>
        <w:jc w:val="left"/>
        <w:rPr>
          <w:rFonts w:cs="Arial"/>
          <w:bCs/>
          <w:i/>
          <w:spacing w:val="-3"/>
        </w:rPr>
      </w:pPr>
      <w:r>
        <w:rPr>
          <w:rFonts w:cs="Arial"/>
          <w:bCs/>
          <w:i/>
          <w:spacing w:val="-3"/>
        </w:rPr>
        <w:br w:type="page"/>
      </w:r>
    </w:p>
    <w:p w:rsidR="00C22F87" w:rsidRPr="0074072E" w:rsidRDefault="00C22F87" w:rsidP="00C22F87">
      <w:pPr>
        <w:shd w:val="clear" w:color="auto" w:fill="B8CCE4" w:themeFill="accent1" w:themeFillTint="66"/>
        <w:jc w:val="center"/>
        <w:rPr>
          <w:rFonts w:cs="Arial"/>
          <w:b/>
          <w:bCs/>
        </w:rPr>
      </w:pPr>
      <w:r w:rsidRPr="00125D64">
        <w:rPr>
          <w:rFonts w:cs="Arial"/>
          <w:b/>
          <w:bCs/>
          <w:highlight w:val="cyan"/>
        </w:rPr>
        <w:lastRenderedPageBreak/>
        <w:t xml:space="preserve">SOBRE </w:t>
      </w:r>
      <w:r w:rsidRPr="00125D64">
        <w:rPr>
          <w:rFonts w:cs="Arial"/>
          <w:b/>
          <w:bCs/>
          <w:sz w:val="24"/>
          <w:highlight w:val="cyan"/>
        </w:rPr>
        <w:t>A</w:t>
      </w:r>
      <w:r>
        <w:rPr>
          <w:rFonts w:cs="Arial"/>
          <w:b/>
          <w:bCs/>
        </w:rPr>
        <w:t>: REQUISITOS MÍNIMOS Y SOLVENCIA</w:t>
      </w:r>
    </w:p>
    <w:p w:rsidR="00C22F87" w:rsidRDefault="00C22F87" w:rsidP="00883DE7">
      <w:pPr>
        <w:widowControl w:val="0"/>
        <w:suppressAutoHyphens/>
        <w:autoSpaceDE w:val="0"/>
        <w:autoSpaceDN w:val="0"/>
        <w:jc w:val="center"/>
        <w:rPr>
          <w:rFonts w:cs="Arial"/>
          <w:b/>
        </w:rPr>
      </w:pPr>
    </w:p>
    <w:p w:rsidR="0074072E" w:rsidRPr="0074072E" w:rsidRDefault="0074072E" w:rsidP="00883DE7">
      <w:pPr>
        <w:widowControl w:val="0"/>
        <w:suppressAutoHyphens/>
        <w:autoSpaceDE w:val="0"/>
        <w:autoSpaceDN w:val="0"/>
        <w:jc w:val="center"/>
        <w:rPr>
          <w:rFonts w:cs="Arial"/>
          <w:b/>
        </w:rPr>
      </w:pPr>
      <w:r w:rsidRPr="0074072E">
        <w:rPr>
          <w:rFonts w:cs="Arial"/>
          <w:b/>
        </w:rPr>
        <w:t>ANEXO II</w:t>
      </w:r>
    </w:p>
    <w:p w:rsidR="0074072E" w:rsidRPr="0074072E" w:rsidRDefault="0074072E" w:rsidP="0074072E">
      <w:pPr>
        <w:widowControl w:val="0"/>
        <w:tabs>
          <w:tab w:val="left" w:pos="-720"/>
        </w:tabs>
        <w:suppressAutoHyphens/>
        <w:autoSpaceDE w:val="0"/>
        <w:autoSpaceDN w:val="0"/>
        <w:rPr>
          <w:rFonts w:cs="Arial"/>
          <w:spacing w:val="-3"/>
          <w:lang w:val="es-ES_tradnl"/>
        </w:rPr>
      </w:pPr>
    </w:p>
    <w:p w:rsidR="0074072E" w:rsidRPr="0074072E" w:rsidRDefault="0074072E" w:rsidP="003F28D0">
      <w:pPr>
        <w:widowControl w:val="0"/>
        <w:tabs>
          <w:tab w:val="center" w:pos="4513"/>
        </w:tabs>
        <w:suppressAutoHyphens/>
        <w:autoSpaceDE w:val="0"/>
        <w:autoSpaceDN w:val="0"/>
        <w:rPr>
          <w:rFonts w:cs="Arial"/>
          <w:b/>
          <w:spacing w:val="-3"/>
        </w:rPr>
      </w:pPr>
      <w:r w:rsidRPr="0074072E">
        <w:rPr>
          <w:rFonts w:cs="Arial"/>
          <w:b/>
          <w:spacing w:val="-3"/>
        </w:rPr>
        <w:t>DECLARACIÓN RESPONSABLE DE CUMPLIMIENTO DE LOS REQUISITOS MÍNIMOS PARA LICITAR AL CONCURSO</w:t>
      </w:r>
      <w:r w:rsidR="00125D64">
        <w:rPr>
          <w:rFonts w:cs="Arial"/>
          <w:b/>
          <w:spacing w:val="-3"/>
        </w:rPr>
        <w:t xml:space="preserve"> DE</w:t>
      </w:r>
      <w:r w:rsidRPr="0074072E">
        <w:rPr>
          <w:rFonts w:cs="Arial"/>
          <w:b/>
          <w:spacing w:val="-3"/>
        </w:rPr>
        <w:t xml:space="preserve"> </w:t>
      </w:r>
      <w:r w:rsidR="004F41A5" w:rsidRPr="004F41A5">
        <w:rPr>
          <w:b/>
          <w:iCs/>
          <w:szCs w:val="20"/>
        </w:rPr>
        <w:t>ALQUILER E INSTALACIÓN DE ANDAMIOS Y CIMBRAS EN LAS OBRAS DE REPARACIÓN Y CONSOLIDACIÓN DEL MONASTERIO DE BONAVAL EN GUADALAJARA</w:t>
      </w:r>
      <w:r w:rsidRPr="003F28D0">
        <w:rPr>
          <w:rFonts w:cs="Arial"/>
          <w:b/>
          <w:spacing w:val="-3"/>
        </w:rPr>
        <w:t>. TSA</w:t>
      </w:r>
      <w:r w:rsidR="002F6626" w:rsidRPr="003F28D0">
        <w:rPr>
          <w:rFonts w:cs="Arial"/>
          <w:b/>
          <w:spacing w:val="-3"/>
        </w:rPr>
        <w:t>00</w:t>
      </w:r>
      <w:r w:rsidR="004F41A5" w:rsidRPr="003F28D0">
        <w:rPr>
          <w:rFonts w:cs="Arial"/>
          <w:b/>
          <w:spacing w:val="-3"/>
        </w:rPr>
        <w:t>65</w:t>
      </w:r>
      <w:r w:rsidR="003F28D0" w:rsidRPr="003F28D0">
        <w:rPr>
          <w:rFonts w:cs="Arial"/>
          <w:b/>
          <w:spacing w:val="-3"/>
        </w:rPr>
        <w:t>943</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Don .............................................................................................................................................., como ..............................................................................................................................................................., de la Empresa...................................................................................................................................................</w:t>
      </w:r>
    </w:p>
    <w:p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rPr>
      </w:pPr>
      <w:r w:rsidRPr="0074072E">
        <w:rPr>
          <w:rFonts w:cs="Arial"/>
          <w:b/>
          <w:spacing w:val="-3"/>
        </w:rPr>
        <w:t>DECLARA BAJO SU RESPONSABILIDAD:</w:t>
      </w:r>
      <w:r w:rsidRPr="0074072E">
        <w:rPr>
          <w:rFonts w:cs="Arial"/>
          <w:spacing w:val="-3"/>
        </w:rPr>
        <w:t xml:space="preserve"> </w:t>
      </w:r>
      <w:r w:rsidRPr="0074072E">
        <w:rPr>
          <w:rFonts w:cs="Arial"/>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AD436F">
        <w:rPr>
          <w:rFonts w:cs="Arial"/>
        </w:rPr>
        <w:t>l</w:t>
      </w:r>
      <w:r w:rsidRPr="00AD436F">
        <w:rPr>
          <w:rFonts w:cs="Arial"/>
        </w:rPr>
        <w:t>a</w:t>
      </w:r>
      <w:r w:rsidRPr="0074072E">
        <w:rPr>
          <w:rFonts w:cs="Arial"/>
          <w:i/>
        </w:rPr>
        <w:t xml:space="preserve"> Empresa de Transformación Agraria, S.A., S.M.E., M.P</w:t>
      </w:r>
      <w:r w:rsidR="005F49E4">
        <w:rPr>
          <w:rFonts w:cs="Arial"/>
          <w:i/>
        </w:rPr>
        <w:t>.</w:t>
      </w:r>
      <w:r w:rsidRPr="0074072E">
        <w:rPr>
          <w:rFonts w:cs="Arial"/>
          <w:i/>
        </w:rPr>
        <w:t xml:space="preserve"> </w:t>
      </w:r>
      <w:r w:rsidRPr="0074072E">
        <w:rPr>
          <w:rFonts w:cs="Arial"/>
        </w:rPr>
        <w:t xml:space="preserve">tenga la posibilidad de obtener los documentos justificativos de que se trate directamente, accediendo a una base de datos nacional de cualquier Estado miembro que pueda consultarse de forma </w:t>
      </w:r>
      <w:r w:rsidR="005F49E4">
        <w:rPr>
          <w:rFonts w:cs="Arial"/>
        </w:rPr>
        <w:t xml:space="preserve">libre y </w:t>
      </w:r>
      <w:r w:rsidRPr="0074072E">
        <w:rPr>
          <w:rFonts w:cs="Arial"/>
        </w:rPr>
        <w:t>gratuita</w:t>
      </w:r>
      <w:r w:rsidR="005F49E4">
        <w:rPr>
          <w:rFonts w:cs="Arial"/>
        </w:rPr>
        <w:t>,</w:t>
      </w:r>
      <w:r w:rsidRPr="0074072E">
        <w:rPr>
          <w:rFonts w:cs="Arial"/>
        </w:rPr>
        <w:t xml:space="preserve"> de los facilitados en la presente declaración</w:t>
      </w:r>
      <w:r w:rsidR="005F49E4">
        <w:rPr>
          <w:rFonts w:cs="Arial"/>
        </w:rPr>
        <w:t>,</w:t>
      </w:r>
      <w:r w:rsidRPr="0074072E">
        <w:rPr>
          <w:rFonts w:cs="Arial"/>
        </w:rPr>
        <w:t xml:space="preserve"> que permita a</w:t>
      </w:r>
      <w:r w:rsidR="00AD436F">
        <w:rPr>
          <w:rFonts w:cs="Arial"/>
        </w:rPr>
        <w:t xml:space="preserve"> la</w:t>
      </w:r>
      <w:r w:rsidRPr="0074072E">
        <w:rPr>
          <w:rFonts w:cs="Arial"/>
        </w:rPr>
        <w:t xml:space="preserve"> </w:t>
      </w:r>
      <w:r w:rsidRPr="0074072E">
        <w:rPr>
          <w:rFonts w:cs="Arial"/>
          <w:i/>
        </w:rPr>
        <w:t>Empresa de Transformación Agraria, S.A., S.M.E., M.P</w:t>
      </w:r>
      <w:r w:rsidR="005F49E4">
        <w:rPr>
          <w:rFonts w:cs="Arial"/>
          <w:i/>
        </w:rPr>
        <w:t xml:space="preserve"> </w:t>
      </w:r>
      <w:r w:rsidRPr="0074072E">
        <w:rPr>
          <w:rFonts w:cs="Arial"/>
          <w:i/>
        </w:rPr>
        <w:t xml:space="preserve">a </w:t>
      </w:r>
      <w:r w:rsidRPr="0074072E">
        <w:rPr>
          <w:rFonts w:cs="Arial"/>
        </w:rPr>
        <w:t>hacerlo; si fuera preciso, deberá otorgarse el oportuno consentimiento para acceder a  dicha base de datos</w:t>
      </w:r>
      <w:r w:rsidR="005F49E4">
        <w:rPr>
          <w:rFonts w:cs="Arial"/>
        </w:rPr>
        <w:t>.</w:t>
      </w:r>
    </w:p>
    <w:p w:rsidR="0074072E" w:rsidRPr="0074072E" w:rsidRDefault="0074072E" w:rsidP="0074072E">
      <w:pPr>
        <w:widowControl w:val="0"/>
        <w:tabs>
          <w:tab w:val="center" w:pos="4513"/>
        </w:tabs>
        <w:suppressAutoHyphens/>
        <w:autoSpaceDE w:val="0"/>
        <w:autoSpaceDN w:val="0"/>
        <w:rPr>
          <w:rFonts w:cs="Arial"/>
          <w:spacing w:val="-3"/>
        </w:rPr>
      </w:pPr>
      <w:r w:rsidRPr="0074072E">
        <w:rPr>
          <w:rFonts w:cs="Arial"/>
        </w:rPr>
        <w:t xml:space="preserve">A estos efectos sirva la presente para dar consentimiento expreso a la </w:t>
      </w:r>
      <w:r w:rsidRPr="0074072E">
        <w:rPr>
          <w:rFonts w:cs="Arial"/>
          <w:i/>
        </w:rPr>
        <w:t>Empresa de Transformaci</w:t>
      </w:r>
      <w:r w:rsidR="005F49E4">
        <w:rPr>
          <w:rFonts w:cs="Arial"/>
          <w:i/>
        </w:rPr>
        <w:t>ón Agraria, S.A., S.M.E., M.P.,</w:t>
      </w:r>
      <w:r w:rsidRPr="0074072E">
        <w:rPr>
          <w:rFonts w:cs="Arial"/>
          <w:i/>
        </w:rPr>
        <w:t xml:space="preserve"> para que </w:t>
      </w:r>
      <w:r w:rsidRPr="0074072E">
        <w:rPr>
          <w:rFonts w:cs="Arial"/>
        </w:rPr>
        <w:t>tenga acceso a los documentos justificativos de la información que se ha facilitado en la presente declaración a efectos de la contratación de la licitación</w:t>
      </w:r>
      <w:r w:rsidRPr="0074072E">
        <w:rPr>
          <w:rFonts w:cs="Arial"/>
          <w:b/>
          <w:spacing w:val="-3"/>
        </w:rPr>
        <w:t xml:space="preserve"> </w:t>
      </w:r>
      <w:r w:rsidR="00125D64">
        <w:rPr>
          <w:rFonts w:cs="Arial"/>
          <w:spacing w:val="-3"/>
        </w:rPr>
        <w:t xml:space="preserve">del </w:t>
      </w:r>
      <w:r w:rsidR="004F41A5" w:rsidRPr="004F41A5">
        <w:rPr>
          <w:iCs/>
          <w:szCs w:val="20"/>
        </w:rPr>
        <w:t xml:space="preserve">ALQUILER E INSTALACIÓN DE ANDAMIOS Y CIMBRAS EN LAS OBRAS DE REPARACIÓN Y CONSOLIDACIÓN DEL MONASTERIO DE BONAVAL EN </w:t>
      </w:r>
      <w:r w:rsidR="004F41A5" w:rsidRPr="003F28D0">
        <w:rPr>
          <w:iCs/>
          <w:szCs w:val="20"/>
        </w:rPr>
        <w:t>GUADALAJARA</w:t>
      </w:r>
      <w:r w:rsidR="004F41A5" w:rsidRPr="003F28D0">
        <w:rPr>
          <w:rFonts w:cs="Arial"/>
          <w:spacing w:val="-3"/>
        </w:rPr>
        <w:t xml:space="preserve">. </w:t>
      </w:r>
      <w:r w:rsidR="003F28D0" w:rsidRPr="003F28D0">
        <w:rPr>
          <w:rFonts w:cs="Arial"/>
          <w:spacing w:val="-3"/>
        </w:rPr>
        <w:t>Ref</w:t>
      </w:r>
      <w:r w:rsidR="003F28D0">
        <w:rPr>
          <w:rFonts w:cs="Arial"/>
          <w:b/>
          <w:spacing w:val="-3"/>
        </w:rPr>
        <w:t xml:space="preserve">: </w:t>
      </w:r>
      <w:r w:rsidR="004F41A5" w:rsidRPr="003F28D0">
        <w:rPr>
          <w:rFonts w:cs="Arial"/>
          <w:spacing w:val="-3"/>
        </w:rPr>
        <w:t>TSA0065</w:t>
      </w:r>
      <w:r w:rsidR="003F28D0" w:rsidRPr="003F28D0">
        <w:rPr>
          <w:rFonts w:cs="Arial"/>
          <w:spacing w:val="-3"/>
        </w:rPr>
        <w:t xml:space="preserve">943 </w:t>
      </w:r>
      <w:r w:rsidR="005F49E4" w:rsidRPr="003F28D0">
        <w:rPr>
          <w:rFonts w:cs="Arial"/>
          <w:spacing w:val="-3"/>
        </w:rPr>
        <w:t>p</w:t>
      </w:r>
      <w:r w:rsidR="005F49E4" w:rsidRPr="00C22F87">
        <w:rPr>
          <w:rFonts w:cs="Arial"/>
          <w:spacing w:val="-3"/>
        </w:rPr>
        <w:t>or parte de</w:t>
      </w:r>
      <w:r w:rsidRPr="00C22F87">
        <w:rPr>
          <w:rFonts w:cs="Arial"/>
          <w:b/>
          <w:spacing w:val="-3"/>
        </w:rPr>
        <w:t xml:space="preserve"> </w:t>
      </w:r>
      <w:r w:rsidR="005F49E4" w:rsidRPr="00C22F87">
        <w:rPr>
          <w:rFonts w:cs="Arial"/>
          <w:spacing w:val="-3"/>
        </w:rPr>
        <w:t>la</w:t>
      </w:r>
      <w:r w:rsidR="005F49E4" w:rsidRPr="005F49E4">
        <w:rPr>
          <w:rFonts w:cs="Arial"/>
          <w:spacing w:val="-3"/>
        </w:rPr>
        <w:t xml:space="preserve"> </w:t>
      </w:r>
      <w:r w:rsidRPr="0074072E">
        <w:rPr>
          <w:rFonts w:cs="Arial"/>
          <w:i/>
        </w:rPr>
        <w:t>Empresa de Transformación Agraria, S.A., S.M.E., M.P.,</w:t>
      </w:r>
    </w:p>
    <w:p w:rsidR="00EF6E30" w:rsidRDefault="00EF6E30">
      <w:pPr>
        <w:spacing w:before="0" w:after="0" w:line="240" w:lineRule="auto"/>
        <w:jc w:val="left"/>
        <w:rPr>
          <w:rFonts w:cs="Arial"/>
          <w:spacing w:val="-3"/>
        </w:rPr>
      </w:pPr>
      <w:r>
        <w:rPr>
          <w:rFonts w:cs="Arial"/>
          <w:spacing w:val="-3"/>
        </w:rPr>
        <w:br w:type="page"/>
      </w:r>
    </w:p>
    <w:p w:rsidR="00EF6E30" w:rsidRPr="00802F1D" w:rsidRDefault="00A912DF"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lastRenderedPageBreak/>
        <w:t>1</w:t>
      </w:r>
      <w:r w:rsidR="00EF6E30" w:rsidRPr="00802F1D">
        <w:rPr>
          <w:rFonts w:cs="Arial"/>
          <w:b/>
          <w:spacing w:val="-3"/>
          <w:sz w:val="24"/>
          <w:u w:val="single"/>
        </w:rPr>
        <w:t>. INFORMACIÓN DEL LICITADOR</w:t>
      </w:r>
    </w:p>
    <w:p w:rsidR="0074072E" w:rsidRPr="0074072E" w:rsidRDefault="0074072E" w:rsidP="00125D64">
      <w:pPr>
        <w:pStyle w:val="ANEXO2NIVEL2"/>
        <w:numPr>
          <w:ilvl w:val="0"/>
          <w:numId w:val="0"/>
        </w:numPr>
      </w:pPr>
      <w:r w:rsidRPr="0074072E">
        <w:t>1.1.- DATOS GENERALES DEL LICITADOR</w:t>
      </w:r>
    </w:p>
    <w:p w:rsidR="0074072E" w:rsidRPr="0074072E" w:rsidRDefault="00B0776C" w:rsidP="0074072E">
      <w:pPr>
        <w:widowControl w:val="0"/>
        <w:tabs>
          <w:tab w:val="left" w:pos="-720"/>
        </w:tabs>
        <w:suppressAutoHyphens/>
        <w:autoSpaceDE w:val="0"/>
        <w:autoSpaceDN w:val="0"/>
        <w:rPr>
          <w:rFonts w:cs="Arial"/>
          <w:spacing w:val="-3"/>
        </w:rPr>
      </w:pPr>
      <w:r>
        <w:rPr>
          <w:rFonts w:cs="Arial"/>
          <w:spacing w:val="-3"/>
        </w:rPr>
        <w:t>Razón Social</w:t>
      </w:r>
      <w:r w:rsidR="0074072E" w:rsidRPr="0074072E">
        <w:rPr>
          <w:rFonts w:cs="Arial"/>
          <w:spacing w:val="-3"/>
        </w:rPr>
        <w:t>: ______________________________________________________________________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N.I.F., Número de IVA </w:t>
      </w:r>
      <w:r w:rsidRPr="0074072E">
        <w:rPr>
          <w:rFonts w:cs="Arial"/>
          <w:i/>
          <w:spacing w:val="-3"/>
          <w:sz w:val="16"/>
          <w:szCs w:val="16"/>
        </w:rPr>
        <w:t>(si procede)</w:t>
      </w:r>
      <w:r w:rsidRPr="0074072E">
        <w:rPr>
          <w:rFonts w:cs="Arial"/>
          <w:spacing w:val="-3"/>
        </w:rPr>
        <w:t>: 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____________________________________________________________________________________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de internet (página web en su caso): 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Correo electrónico de contacto: 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Teléfono: 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Persona/s de contacto: ______________________________________________________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Microempresa o una PYME: Si / No </w:t>
      </w:r>
      <w:r w:rsidRPr="0074072E">
        <w:rPr>
          <w:rFonts w:cs="Arial"/>
          <w:i/>
          <w:spacing w:val="-3"/>
          <w:sz w:val="16"/>
          <w:szCs w:val="16"/>
        </w:rPr>
        <w:t>(Señalar la opción correcta)</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Porcentaje de trabajadores discapacitados o desfavorecidos: _______________</w:t>
      </w:r>
    </w:p>
    <w:p w:rsidR="0074072E" w:rsidRPr="0074072E" w:rsidRDefault="0074072E" w:rsidP="0074072E">
      <w:pPr>
        <w:widowControl w:val="0"/>
        <w:tabs>
          <w:tab w:val="left" w:pos="-720"/>
        </w:tabs>
        <w:suppressAutoHyphens/>
        <w:autoSpaceDE w:val="0"/>
        <w:autoSpaceDN w:val="0"/>
        <w:rPr>
          <w:rFonts w:cs="Arial"/>
          <w:spacing w:val="-3"/>
        </w:rPr>
      </w:pPr>
    </w:p>
    <w:p w:rsidR="0074072E" w:rsidRPr="005F49E4" w:rsidRDefault="0074072E" w:rsidP="0074072E">
      <w:pPr>
        <w:widowControl w:val="0"/>
        <w:tabs>
          <w:tab w:val="left" w:pos="-720"/>
        </w:tabs>
        <w:suppressAutoHyphens/>
        <w:autoSpaceDE w:val="0"/>
        <w:autoSpaceDN w:val="0"/>
        <w:rPr>
          <w:rFonts w:cs="Arial"/>
          <w:b/>
          <w:spacing w:val="-3"/>
          <w:u w:val="single"/>
        </w:rPr>
      </w:pPr>
      <w:r w:rsidRPr="005F49E4">
        <w:rPr>
          <w:rFonts w:cs="Arial"/>
          <w:b/>
          <w:spacing w:val="-3"/>
          <w:u w:val="single"/>
        </w:rPr>
        <w:t>1.</w:t>
      </w:r>
      <w:r w:rsidR="00125D64">
        <w:rPr>
          <w:rFonts w:cs="Arial"/>
          <w:b/>
          <w:spacing w:val="-3"/>
          <w:u w:val="single"/>
        </w:rPr>
        <w:t>2</w:t>
      </w:r>
      <w:r w:rsidRPr="005F49E4">
        <w:rPr>
          <w:rFonts w:cs="Arial"/>
          <w:b/>
          <w:spacing w:val="-3"/>
          <w:u w:val="single"/>
        </w:rPr>
        <w:t>.- OFERTAS DE AGRUPACIONES DE ENTIDADES / UTEs</w:t>
      </w:r>
    </w:p>
    <w:p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spacing w:val="-3"/>
        </w:rPr>
        <w:t xml:space="preserve">Participo en la licitación conjuntamente con otro/s operadores económicos: </w:t>
      </w:r>
      <w:r w:rsidRPr="00CA2047">
        <w:rPr>
          <w:rFonts w:cs="Arial"/>
          <w:b/>
          <w:spacing w:val="-3"/>
          <w:sz w:val="28"/>
          <w:bdr w:val="single" w:sz="4" w:space="0" w:color="auto"/>
          <w:shd w:val="clear" w:color="auto" w:fill="DBE5F1" w:themeFill="accent1" w:themeFillTint="33"/>
        </w:rPr>
        <w:t>S</w:t>
      </w:r>
      <w:r w:rsidR="008D24E8" w:rsidRPr="00CA2047">
        <w:rPr>
          <w:rFonts w:cs="Arial"/>
          <w:b/>
          <w:spacing w:val="-3"/>
          <w:sz w:val="28"/>
          <w:bdr w:val="single" w:sz="4" w:space="0" w:color="auto"/>
          <w:shd w:val="clear" w:color="auto" w:fill="DBE5F1" w:themeFill="accent1" w:themeFillTint="33"/>
        </w:rPr>
        <w:t xml:space="preserve">í </w:t>
      </w:r>
      <w:r w:rsidRPr="00CA2047">
        <w:rPr>
          <w:rFonts w:cs="Arial"/>
          <w:b/>
          <w:spacing w:val="-3"/>
          <w:sz w:val="28"/>
          <w:bdr w:val="single" w:sz="4" w:space="0" w:color="auto"/>
          <w:shd w:val="clear" w:color="auto" w:fill="DBE5F1" w:themeFill="accent1" w:themeFillTint="33"/>
        </w:rPr>
        <w:t>/ No</w:t>
      </w:r>
      <w:r w:rsidRPr="00CA2047">
        <w:rPr>
          <w:rFonts w:cs="Arial"/>
          <w:spacing w:val="-3"/>
          <w:sz w:val="28"/>
        </w:rPr>
        <w:t xml:space="preserve"> </w:t>
      </w:r>
      <w:r w:rsidRPr="0074072E">
        <w:rPr>
          <w:rFonts w:cs="Arial"/>
          <w:i/>
          <w:spacing w:val="-3"/>
          <w:sz w:val="16"/>
          <w:szCs w:val="16"/>
        </w:rPr>
        <w:t>(Señalar la opción correcta)</w:t>
      </w:r>
    </w:p>
    <w:p w:rsidR="0074072E" w:rsidRPr="0074072E" w:rsidRDefault="0074072E" w:rsidP="00A512A2">
      <w:pPr>
        <w:widowControl w:val="0"/>
        <w:numPr>
          <w:ilvl w:val="0"/>
          <w:numId w:val="4"/>
        </w:numPr>
        <w:tabs>
          <w:tab w:val="left" w:pos="-720"/>
        </w:tabs>
        <w:suppressAutoHyphens/>
        <w:autoSpaceDE w:val="0"/>
        <w:autoSpaceDN w:val="0"/>
        <w:rPr>
          <w:rFonts w:cs="Arial"/>
          <w:spacing w:val="-3"/>
        </w:rPr>
      </w:pPr>
      <w:r w:rsidRPr="0074072E">
        <w:rPr>
          <w:rFonts w:cs="Arial"/>
          <w:spacing w:val="-3"/>
        </w:rPr>
        <w:t xml:space="preserve">Nombre del grupo/UTE: </w:t>
      </w:r>
    </w:p>
    <w:p w:rsidR="0074072E" w:rsidRPr="0074072E" w:rsidRDefault="0074072E" w:rsidP="00A512A2">
      <w:pPr>
        <w:widowControl w:val="0"/>
        <w:numPr>
          <w:ilvl w:val="0"/>
          <w:numId w:val="4"/>
        </w:numPr>
        <w:tabs>
          <w:tab w:val="left" w:pos="-720"/>
        </w:tabs>
        <w:suppressAutoHyphens/>
        <w:autoSpaceDE w:val="0"/>
        <w:autoSpaceDN w:val="0"/>
        <w:rPr>
          <w:rFonts w:cs="Arial"/>
          <w:spacing w:val="-3"/>
        </w:rPr>
      </w:pPr>
      <w:r w:rsidRPr="0074072E">
        <w:rPr>
          <w:rFonts w:cs="Arial"/>
          <w:spacing w:val="-3"/>
        </w:rPr>
        <w:t xml:space="preserve">Los operadores que presentamos proposición conjunta somos </w:t>
      </w:r>
      <w:r w:rsidRPr="0074072E">
        <w:rPr>
          <w:rFonts w:cs="Arial"/>
          <w:spacing w:val="-3"/>
          <w:sz w:val="16"/>
        </w:rPr>
        <w:t>(Identificar todos)</w:t>
      </w:r>
      <w:r w:rsidRPr="0074072E">
        <w:rPr>
          <w:rFonts w:cs="Arial"/>
          <w:spacing w:val="-3"/>
        </w:rPr>
        <w:t>:</w:t>
      </w:r>
    </w:p>
    <w:p w:rsidR="0074072E" w:rsidRPr="0074072E" w:rsidRDefault="0074072E" w:rsidP="00A512A2">
      <w:pPr>
        <w:widowControl w:val="0"/>
        <w:numPr>
          <w:ilvl w:val="0"/>
          <w:numId w:val="4"/>
        </w:numPr>
        <w:tabs>
          <w:tab w:val="left" w:pos="-720"/>
        </w:tabs>
        <w:suppressAutoHyphens/>
        <w:autoSpaceDE w:val="0"/>
        <w:autoSpaceDN w:val="0"/>
        <w:rPr>
          <w:rFonts w:cs="Arial"/>
          <w:spacing w:val="-3"/>
        </w:rPr>
      </w:pPr>
      <w:r w:rsidRPr="0074072E">
        <w:rPr>
          <w:rFonts w:cs="Arial"/>
          <w:spacing w:val="-3"/>
        </w:rPr>
        <w:t>El Responsable principal es __________________ su participación en el grupo es ___________</w:t>
      </w:r>
    </w:p>
    <w:p w:rsidR="0074072E" w:rsidRPr="0074072E" w:rsidRDefault="0074072E" w:rsidP="00A512A2">
      <w:pPr>
        <w:widowControl w:val="0"/>
        <w:numPr>
          <w:ilvl w:val="0"/>
          <w:numId w:val="4"/>
        </w:numPr>
        <w:tabs>
          <w:tab w:val="left" w:pos="-720"/>
        </w:tabs>
        <w:suppressAutoHyphens/>
        <w:autoSpaceDE w:val="0"/>
        <w:autoSpaceDN w:val="0"/>
        <w:rPr>
          <w:rFonts w:cs="Arial"/>
          <w:spacing w:val="-3"/>
        </w:rPr>
      </w:pPr>
      <w:r w:rsidRPr="0074072E">
        <w:rPr>
          <w:rFonts w:cs="Arial"/>
          <w:spacing w:val="-3"/>
        </w:rPr>
        <w:t xml:space="preserve">El Responsable de realizar _____________________ es __________________________ su participación en el grupo es ________ </w:t>
      </w:r>
      <w:r w:rsidRPr="0074072E">
        <w:rPr>
          <w:rFonts w:cs="Arial"/>
          <w:i/>
          <w:spacing w:val="-3"/>
          <w:sz w:val="16"/>
          <w:szCs w:val="16"/>
        </w:rPr>
        <w:t>(Se incluirán todos los integrantes con sus funciones y participaciones)</w:t>
      </w:r>
    </w:p>
    <w:p w:rsidR="0074072E" w:rsidRPr="0074072E" w:rsidRDefault="0074072E" w:rsidP="00A512A2">
      <w:pPr>
        <w:widowControl w:val="0"/>
        <w:numPr>
          <w:ilvl w:val="0"/>
          <w:numId w:val="4"/>
        </w:numPr>
        <w:tabs>
          <w:tab w:val="left" w:pos="-720"/>
        </w:tabs>
        <w:suppressAutoHyphens/>
        <w:autoSpaceDE w:val="0"/>
        <w:autoSpaceDN w:val="0"/>
        <w:rPr>
          <w:rFonts w:cs="Arial"/>
          <w:spacing w:val="-3"/>
        </w:rPr>
      </w:pPr>
      <w:r w:rsidRPr="0074072E">
        <w:rPr>
          <w:rFonts w:cs="Arial"/>
          <w:spacing w:val="-3"/>
        </w:rPr>
        <w:t>Representante del grupo/UTE:</w:t>
      </w:r>
    </w:p>
    <w:p w:rsidR="0074072E" w:rsidRPr="0074072E" w:rsidRDefault="0074072E" w:rsidP="00A512A2">
      <w:pPr>
        <w:widowControl w:val="0"/>
        <w:numPr>
          <w:ilvl w:val="1"/>
          <w:numId w:val="4"/>
        </w:numPr>
        <w:tabs>
          <w:tab w:val="left" w:pos="-720"/>
        </w:tabs>
        <w:suppressAutoHyphens/>
        <w:autoSpaceDE w:val="0"/>
        <w:autoSpaceDN w:val="0"/>
        <w:rPr>
          <w:rFonts w:cs="Arial"/>
          <w:spacing w:val="-3"/>
        </w:rPr>
      </w:pPr>
      <w:r w:rsidRPr="0074072E">
        <w:rPr>
          <w:rFonts w:cs="Arial"/>
          <w:spacing w:val="-3"/>
        </w:rPr>
        <w:t>Nombre: ______________________  Apellidos: _____________________________________</w:t>
      </w:r>
    </w:p>
    <w:p w:rsidR="0074072E" w:rsidRPr="0074072E" w:rsidRDefault="0074072E" w:rsidP="00A512A2">
      <w:pPr>
        <w:widowControl w:val="0"/>
        <w:numPr>
          <w:ilvl w:val="1"/>
          <w:numId w:val="4"/>
        </w:numPr>
        <w:tabs>
          <w:tab w:val="left" w:pos="-720"/>
        </w:tabs>
        <w:suppressAutoHyphens/>
        <w:autoSpaceDE w:val="0"/>
        <w:autoSpaceDN w:val="0"/>
        <w:rPr>
          <w:rFonts w:cs="Arial"/>
          <w:spacing w:val="-3"/>
        </w:rPr>
      </w:pPr>
      <w:r w:rsidRPr="0074072E">
        <w:rPr>
          <w:rFonts w:cs="Arial"/>
          <w:spacing w:val="-3"/>
        </w:rPr>
        <w:t>Dirección:_______________________________________________________________________</w:t>
      </w:r>
    </w:p>
    <w:p w:rsidR="0074072E" w:rsidRPr="0074072E" w:rsidRDefault="0074072E" w:rsidP="00A512A2">
      <w:pPr>
        <w:widowControl w:val="0"/>
        <w:numPr>
          <w:ilvl w:val="1"/>
          <w:numId w:val="4"/>
        </w:numPr>
        <w:tabs>
          <w:tab w:val="left" w:pos="-720"/>
        </w:tabs>
        <w:suppressAutoHyphens/>
        <w:autoSpaceDE w:val="0"/>
        <w:autoSpaceDN w:val="0"/>
        <w:rPr>
          <w:rFonts w:cs="Arial"/>
          <w:spacing w:val="-3"/>
        </w:rPr>
      </w:pPr>
      <w:r w:rsidRPr="0074072E">
        <w:rPr>
          <w:rFonts w:cs="Arial"/>
          <w:spacing w:val="-3"/>
        </w:rPr>
        <w:t>Correo Electrónico: ___________________________</w:t>
      </w:r>
    </w:p>
    <w:p w:rsidR="0074072E" w:rsidRPr="0074072E" w:rsidRDefault="0074072E" w:rsidP="00A512A2">
      <w:pPr>
        <w:widowControl w:val="0"/>
        <w:numPr>
          <w:ilvl w:val="1"/>
          <w:numId w:val="4"/>
        </w:numPr>
        <w:tabs>
          <w:tab w:val="left" w:pos="-720"/>
        </w:tabs>
        <w:suppressAutoHyphens/>
        <w:autoSpaceDE w:val="0"/>
        <w:autoSpaceDN w:val="0"/>
        <w:rPr>
          <w:rFonts w:cs="Arial"/>
          <w:spacing w:val="-3"/>
        </w:rPr>
      </w:pPr>
      <w:r w:rsidRPr="0074072E">
        <w:rPr>
          <w:rFonts w:cs="Arial"/>
          <w:spacing w:val="-3"/>
        </w:rPr>
        <w:t>Teléfono: _____________________________________</w:t>
      </w:r>
    </w:p>
    <w:p w:rsidR="0074072E" w:rsidRPr="0074072E" w:rsidRDefault="0074072E" w:rsidP="00A512A2">
      <w:pPr>
        <w:widowControl w:val="0"/>
        <w:numPr>
          <w:ilvl w:val="1"/>
          <w:numId w:val="4"/>
        </w:numPr>
        <w:tabs>
          <w:tab w:val="left" w:pos="-720"/>
        </w:tabs>
        <w:suppressAutoHyphens/>
        <w:autoSpaceDE w:val="0"/>
        <w:autoSpaceDN w:val="0"/>
        <w:rPr>
          <w:rFonts w:cs="Arial"/>
          <w:spacing w:val="-3"/>
        </w:rPr>
      </w:pPr>
      <w:r w:rsidRPr="0074072E">
        <w:rPr>
          <w:rFonts w:cs="Arial"/>
          <w:spacing w:val="-3"/>
        </w:rPr>
        <w:t>Cargo en el grupo/Calidad en la que actúa: ___________________________</w:t>
      </w:r>
    </w:p>
    <w:p w:rsidR="0074072E" w:rsidRPr="0074072E" w:rsidRDefault="0074072E" w:rsidP="00A512A2">
      <w:pPr>
        <w:widowControl w:val="0"/>
        <w:numPr>
          <w:ilvl w:val="1"/>
          <w:numId w:val="4"/>
        </w:numPr>
        <w:tabs>
          <w:tab w:val="left" w:pos="-720"/>
        </w:tabs>
        <w:suppressAutoHyphens/>
        <w:autoSpaceDE w:val="0"/>
        <w:autoSpaceDN w:val="0"/>
        <w:rPr>
          <w:rFonts w:cs="Arial"/>
          <w:spacing w:val="-3"/>
        </w:rPr>
      </w:pPr>
      <w:r w:rsidRPr="0074072E">
        <w:rPr>
          <w:rFonts w:cs="Arial"/>
          <w:spacing w:val="-3"/>
        </w:rPr>
        <w:t>Alcance de su representación: 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En el Sobre A de la presente licitación adjunto:</w:t>
      </w:r>
    </w:p>
    <w:p w:rsidR="0074072E" w:rsidRPr="0074072E" w:rsidRDefault="0074072E" w:rsidP="00A512A2">
      <w:pPr>
        <w:widowControl w:val="0"/>
        <w:numPr>
          <w:ilvl w:val="0"/>
          <w:numId w:val="4"/>
        </w:numPr>
        <w:tabs>
          <w:tab w:val="left" w:pos="-720"/>
        </w:tabs>
        <w:suppressAutoHyphens/>
        <w:autoSpaceDE w:val="0"/>
        <w:autoSpaceDN w:val="0"/>
        <w:ind w:left="902" w:hanging="448"/>
        <w:rPr>
          <w:rFonts w:cs="Arial"/>
          <w:i/>
          <w:spacing w:val="-3"/>
        </w:rPr>
      </w:pPr>
      <w:r w:rsidRPr="0074072E">
        <w:rPr>
          <w:rFonts w:cs="Arial"/>
          <w:i/>
          <w:spacing w:val="-3"/>
        </w:rPr>
        <w:lastRenderedPageBreak/>
        <w:t>Declaración responsable firmada por todos los miembros de su compromiso de formalizar la UTE/agrupación en caso de resultar adjudicataria</w:t>
      </w:r>
    </w:p>
    <w:p w:rsidR="0074072E" w:rsidRPr="0074072E" w:rsidRDefault="0074072E" w:rsidP="00A512A2">
      <w:pPr>
        <w:widowControl w:val="0"/>
        <w:numPr>
          <w:ilvl w:val="0"/>
          <w:numId w:val="4"/>
        </w:numPr>
        <w:tabs>
          <w:tab w:val="left" w:pos="-720"/>
        </w:tabs>
        <w:suppressAutoHyphens/>
        <w:autoSpaceDE w:val="0"/>
        <w:autoSpaceDN w:val="0"/>
        <w:ind w:left="902" w:hanging="448"/>
        <w:rPr>
          <w:rFonts w:cs="Arial"/>
          <w:i/>
          <w:spacing w:val="-3"/>
        </w:rPr>
      </w:pPr>
      <w:r w:rsidRPr="0074072E">
        <w:rPr>
          <w:rFonts w:cs="Arial"/>
          <w:i/>
          <w:spacing w:val="-3"/>
        </w:rPr>
        <w:t xml:space="preserve">Una Declaración Responsable de </w:t>
      </w:r>
      <w:r w:rsidR="005F49E4">
        <w:rPr>
          <w:rFonts w:cs="Arial"/>
          <w:i/>
          <w:spacing w:val="-3"/>
        </w:rPr>
        <w:t xml:space="preserve">cumplimiento de </w:t>
      </w:r>
      <w:r w:rsidRPr="0074072E">
        <w:rPr>
          <w:rFonts w:cs="Arial"/>
          <w:i/>
          <w:spacing w:val="-3"/>
        </w:rPr>
        <w:t>requisitos mínimos por cada uno de los participantes en la UTE / Agrupación.</w:t>
      </w:r>
    </w:p>
    <w:p w:rsidR="0074072E" w:rsidRPr="0074072E" w:rsidRDefault="0074072E" w:rsidP="0074072E">
      <w:pPr>
        <w:widowControl w:val="0"/>
        <w:tabs>
          <w:tab w:val="left" w:pos="-720"/>
        </w:tabs>
        <w:suppressAutoHyphens/>
        <w:autoSpaceDE w:val="0"/>
        <w:autoSpaceDN w:val="0"/>
        <w:rPr>
          <w:rFonts w:cs="Arial"/>
          <w:spacing w:val="-3"/>
        </w:rPr>
      </w:pPr>
    </w:p>
    <w:p w:rsidR="0074072E" w:rsidRPr="005F49E4" w:rsidRDefault="005F49E4" w:rsidP="0074072E">
      <w:pPr>
        <w:widowControl w:val="0"/>
        <w:tabs>
          <w:tab w:val="left" w:pos="-720"/>
        </w:tabs>
        <w:suppressAutoHyphens/>
        <w:autoSpaceDE w:val="0"/>
        <w:autoSpaceDN w:val="0"/>
        <w:rPr>
          <w:rFonts w:cs="Arial"/>
          <w:b/>
          <w:spacing w:val="-3"/>
          <w:u w:val="single"/>
        </w:rPr>
      </w:pPr>
      <w:r>
        <w:rPr>
          <w:rFonts w:cs="Arial"/>
          <w:b/>
          <w:spacing w:val="-3"/>
          <w:u w:val="single"/>
        </w:rPr>
        <w:t>1.</w:t>
      </w:r>
      <w:r w:rsidR="00125D64">
        <w:rPr>
          <w:rFonts w:cs="Arial"/>
          <w:b/>
          <w:spacing w:val="-3"/>
          <w:u w:val="single"/>
        </w:rPr>
        <w:t>3</w:t>
      </w:r>
      <w:r w:rsidR="0074072E" w:rsidRPr="005F49E4">
        <w:rPr>
          <w:rFonts w:cs="Arial"/>
          <w:b/>
          <w:spacing w:val="-3"/>
          <w:u w:val="single"/>
        </w:rPr>
        <w:t>.- REPRESENTANTE DEL LICITADOR EN EL PROCEDIMIENTO DE LICITACIÓN</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Nombre y Apellidos: ______________________________________________________________________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N.I.F., </w:t>
      </w:r>
      <w:r w:rsidRPr="0074072E">
        <w:rPr>
          <w:rFonts w:cs="Arial"/>
          <w:i/>
          <w:spacing w:val="-3"/>
          <w:sz w:val="16"/>
          <w:szCs w:val="16"/>
        </w:rPr>
        <w:t>(si procede)</w:t>
      </w:r>
      <w:r w:rsidRPr="0074072E">
        <w:rPr>
          <w:rFonts w:cs="Arial"/>
          <w:spacing w:val="-3"/>
        </w:rPr>
        <w:t>: 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Cargo/calidad en la que actúa:</w:t>
      </w:r>
      <w:r w:rsidR="008D24E8">
        <w:rPr>
          <w:rFonts w:cs="Arial"/>
          <w:spacing w:val="-3"/>
        </w:rPr>
        <w:t xml:space="preserve"> </w:t>
      </w:r>
      <w:r w:rsidRPr="0074072E">
        <w:rPr>
          <w:rFonts w:cs="Arial"/>
          <w:spacing w:val="-3"/>
        </w:rPr>
        <w:t>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____________________________________________________________________________________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Correo electrónico de contacto: 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Teléfono: 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Alcance de su representación: _________________________________________</w:t>
      </w:r>
    </w:p>
    <w:p w:rsidR="0074072E" w:rsidRPr="0074072E" w:rsidRDefault="0074072E" w:rsidP="0074072E">
      <w:pPr>
        <w:widowControl w:val="0"/>
        <w:tabs>
          <w:tab w:val="left" w:pos="-720"/>
        </w:tabs>
        <w:suppressAutoHyphens/>
        <w:autoSpaceDE w:val="0"/>
        <w:autoSpaceDN w:val="0"/>
        <w:rPr>
          <w:rFonts w:cs="Arial"/>
          <w:b/>
          <w:spacing w:val="-3"/>
        </w:rPr>
      </w:pPr>
    </w:p>
    <w:p w:rsidR="0074072E" w:rsidRPr="00567BD6" w:rsidRDefault="009E1C47" w:rsidP="0074072E">
      <w:pPr>
        <w:widowControl w:val="0"/>
        <w:tabs>
          <w:tab w:val="left" w:pos="-720"/>
        </w:tabs>
        <w:suppressAutoHyphens/>
        <w:autoSpaceDE w:val="0"/>
        <w:autoSpaceDN w:val="0"/>
        <w:rPr>
          <w:rFonts w:cs="Arial"/>
          <w:b/>
          <w:spacing w:val="-3"/>
          <w:u w:val="single"/>
        </w:rPr>
      </w:pPr>
      <w:r>
        <w:rPr>
          <w:rFonts w:cs="Arial"/>
          <w:b/>
          <w:spacing w:val="-3"/>
          <w:u w:val="single"/>
        </w:rPr>
        <w:t>1.</w:t>
      </w:r>
      <w:r w:rsidR="00125D64">
        <w:rPr>
          <w:rFonts w:cs="Arial"/>
          <w:b/>
          <w:spacing w:val="-3"/>
          <w:u w:val="single"/>
        </w:rPr>
        <w:t>4</w:t>
      </w:r>
      <w:r w:rsidR="0074072E" w:rsidRPr="00567BD6">
        <w:rPr>
          <w:rFonts w:cs="Arial"/>
          <w:b/>
          <w:spacing w:val="-3"/>
          <w:u w:val="single"/>
        </w:rPr>
        <w:t>.- ACREDITACIÓN DE LA SOLVENCIA CON MEDIOS EXTERNOS</w:t>
      </w:r>
    </w:p>
    <w:p w:rsidR="0074072E" w:rsidRPr="0074072E" w:rsidRDefault="00567BD6" w:rsidP="0074072E">
      <w:pPr>
        <w:widowControl w:val="0"/>
        <w:tabs>
          <w:tab w:val="left" w:pos="-720"/>
        </w:tabs>
        <w:suppressAutoHyphens/>
        <w:autoSpaceDE w:val="0"/>
        <w:autoSpaceDN w:val="0"/>
        <w:rPr>
          <w:rFonts w:cs="Arial"/>
          <w:spacing w:val="-3"/>
        </w:rPr>
      </w:pPr>
      <w:r>
        <w:rPr>
          <w:rFonts w:cs="Arial"/>
          <w:spacing w:val="-3"/>
        </w:rPr>
        <w:t>Recurro</w:t>
      </w:r>
      <w:r w:rsidR="0074072E" w:rsidRPr="0074072E">
        <w:rPr>
          <w:rFonts w:cs="Arial"/>
          <w:spacing w:val="-3"/>
        </w:rPr>
        <w:t xml:space="preserve"> para acreditar la solvencia económica y financiera; y técnica y profesional a la capacidad de otras entidades: </w:t>
      </w:r>
      <w:r w:rsidR="00CA2047" w:rsidRPr="00CA2047">
        <w:rPr>
          <w:rFonts w:cs="Arial"/>
          <w:b/>
          <w:spacing w:val="-3"/>
          <w:sz w:val="28"/>
          <w:bdr w:val="single" w:sz="4" w:space="0" w:color="auto"/>
          <w:shd w:val="clear" w:color="auto" w:fill="DBE5F1" w:themeFill="accent1" w:themeFillTint="33"/>
        </w:rPr>
        <w:t>Sí / No</w:t>
      </w:r>
      <w:r w:rsidR="0074072E" w:rsidRPr="0074072E">
        <w:rPr>
          <w:rFonts w:cs="Arial"/>
          <w:spacing w:val="-3"/>
        </w:rPr>
        <w:t>.</w:t>
      </w:r>
    </w:p>
    <w:p w:rsidR="0074072E" w:rsidRPr="0074072E" w:rsidRDefault="0089291F" w:rsidP="0074072E">
      <w:pPr>
        <w:widowControl w:val="0"/>
        <w:tabs>
          <w:tab w:val="left" w:pos="-720"/>
        </w:tabs>
        <w:suppressAutoHyphens/>
        <w:autoSpaceDE w:val="0"/>
        <w:autoSpaceDN w:val="0"/>
        <w:rPr>
          <w:rFonts w:cs="Arial"/>
          <w:i/>
          <w:spacing w:val="-3"/>
          <w:sz w:val="16"/>
          <w:szCs w:val="16"/>
        </w:rPr>
      </w:pPr>
      <w:r w:rsidRPr="0074072E">
        <w:rPr>
          <w:rFonts w:cs="Arial"/>
          <w:spacing w:val="-3"/>
        </w:rPr>
        <w:t>En caso de haber señalado afirmativamente la cuestión anterior, me compromet</w:t>
      </w:r>
      <w:r>
        <w:rPr>
          <w:rFonts w:cs="Arial"/>
          <w:spacing w:val="-3"/>
        </w:rPr>
        <w:t>o, a solicitud de Tragsa</w:t>
      </w:r>
      <w:r w:rsidRPr="0074072E">
        <w:rPr>
          <w:rFonts w:cs="Arial"/>
          <w:spacing w:val="-3"/>
        </w:rPr>
        <w:t xml:space="preserve"> a:</w:t>
      </w:r>
      <w:r w:rsidRPr="0074072E">
        <w:rPr>
          <w:rFonts w:cs="Arial"/>
          <w:i/>
          <w:spacing w:val="-3"/>
          <w:sz w:val="16"/>
        </w:rPr>
        <w:t xml:space="preserve"> </w:t>
      </w:r>
    </w:p>
    <w:p w:rsidR="0074072E" w:rsidRPr="0074072E" w:rsidRDefault="0074072E" w:rsidP="00A512A2">
      <w:pPr>
        <w:widowControl w:val="0"/>
        <w:numPr>
          <w:ilvl w:val="0"/>
          <w:numId w:val="4"/>
        </w:numPr>
        <w:tabs>
          <w:tab w:val="left" w:pos="-720"/>
          <w:tab w:val="num" w:pos="567"/>
        </w:tabs>
        <w:suppressAutoHyphens/>
        <w:autoSpaceDE w:val="0"/>
        <w:autoSpaceDN w:val="0"/>
        <w:ind w:left="567" w:hanging="448"/>
        <w:rPr>
          <w:rFonts w:cs="Arial"/>
          <w:spacing w:val="-3"/>
          <w:szCs w:val="16"/>
        </w:rPr>
      </w:pPr>
      <w:r w:rsidRPr="0074072E">
        <w:rPr>
          <w:rFonts w:cs="Arial"/>
          <w:spacing w:val="-3"/>
          <w:szCs w:val="16"/>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rsidR="0074072E" w:rsidRDefault="0074072E" w:rsidP="00A512A2">
      <w:pPr>
        <w:widowControl w:val="0"/>
        <w:numPr>
          <w:ilvl w:val="0"/>
          <w:numId w:val="4"/>
        </w:numPr>
        <w:tabs>
          <w:tab w:val="left" w:pos="-720"/>
          <w:tab w:val="num" w:pos="567"/>
        </w:tabs>
        <w:suppressAutoHyphens/>
        <w:autoSpaceDE w:val="0"/>
        <w:autoSpaceDN w:val="0"/>
        <w:ind w:left="567" w:hanging="448"/>
        <w:rPr>
          <w:rFonts w:cs="Arial"/>
          <w:spacing w:val="-3"/>
          <w:szCs w:val="16"/>
        </w:rPr>
      </w:pPr>
      <w:r w:rsidRPr="0074072E">
        <w:rPr>
          <w:rFonts w:cs="Arial"/>
          <w:spacing w:val="-3"/>
          <w:szCs w:val="16"/>
        </w:rPr>
        <w:t>Si resulta pertinente, incluir la información exigida para la solvencia económica y financiera; y técnica y profesional de las actividades que realizarán en la ejecución del contrato.</w:t>
      </w:r>
    </w:p>
    <w:p w:rsidR="00567BD6" w:rsidRPr="0074072E" w:rsidRDefault="00567BD6" w:rsidP="00A512A2">
      <w:pPr>
        <w:widowControl w:val="0"/>
        <w:numPr>
          <w:ilvl w:val="0"/>
          <w:numId w:val="4"/>
        </w:numPr>
        <w:tabs>
          <w:tab w:val="left" w:pos="-720"/>
          <w:tab w:val="num" w:pos="567"/>
        </w:tabs>
        <w:suppressAutoHyphens/>
        <w:autoSpaceDE w:val="0"/>
        <w:autoSpaceDN w:val="0"/>
        <w:ind w:left="567" w:hanging="448"/>
        <w:rPr>
          <w:rFonts w:cs="Arial"/>
          <w:spacing w:val="-3"/>
          <w:szCs w:val="16"/>
        </w:rPr>
      </w:pPr>
      <w:r>
        <w:rPr>
          <w:rFonts w:cs="Arial"/>
          <w:spacing w:val="-3"/>
          <w:szCs w:val="16"/>
        </w:rPr>
        <w:t>Presentar el compromiso de utilización de dichos medios para la realización de dicho contrato a lo largo de la vigencia del contrato correspondiente caso de resultar adjudicatario.</w:t>
      </w:r>
    </w:p>
    <w:p w:rsidR="0074072E" w:rsidRPr="0074072E" w:rsidRDefault="0074072E" w:rsidP="0074072E">
      <w:pPr>
        <w:widowControl w:val="0"/>
        <w:tabs>
          <w:tab w:val="left" w:pos="-720"/>
        </w:tabs>
        <w:suppressAutoHyphens/>
        <w:autoSpaceDE w:val="0"/>
        <w:autoSpaceDN w:val="0"/>
        <w:rPr>
          <w:rFonts w:cs="Arial"/>
          <w:spacing w:val="-3"/>
        </w:rPr>
      </w:pPr>
    </w:p>
    <w:p w:rsidR="0074072E" w:rsidRDefault="0074072E" w:rsidP="0074072E">
      <w:pPr>
        <w:widowControl w:val="0"/>
        <w:tabs>
          <w:tab w:val="left" w:pos="-720"/>
        </w:tabs>
        <w:suppressAutoHyphens/>
        <w:autoSpaceDE w:val="0"/>
        <w:autoSpaceDN w:val="0"/>
        <w:rPr>
          <w:rFonts w:cs="Arial"/>
          <w:spacing w:val="-3"/>
        </w:rPr>
      </w:pPr>
    </w:p>
    <w:p w:rsidR="00EF6E30" w:rsidRPr="00802F1D" w:rsidRDefault="00A912DF"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lastRenderedPageBreak/>
        <w:t>2</w:t>
      </w:r>
      <w:r w:rsidR="00EF6E30" w:rsidRPr="00802F1D">
        <w:rPr>
          <w:rFonts w:cs="Arial"/>
          <w:b/>
          <w:spacing w:val="-3"/>
          <w:sz w:val="24"/>
          <w:u w:val="single"/>
        </w:rPr>
        <w:t xml:space="preserve">. </w:t>
      </w:r>
      <w:r w:rsidR="00EF6E30">
        <w:rPr>
          <w:rFonts w:cs="Arial"/>
          <w:b/>
          <w:spacing w:val="-3"/>
          <w:sz w:val="24"/>
          <w:u w:val="single"/>
        </w:rPr>
        <w:t xml:space="preserve">MOTIVO </w:t>
      </w:r>
      <w:r w:rsidR="00EF6E30" w:rsidRPr="00802F1D">
        <w:rPr>
          <w:rFonts w:cs="Arial"/>
          <w:b/>
          <w:spacing w:val="-3"/>
          <w:sz w:val="24"/>
          <w:u w:val="single"/>
        </w:rPr>
        <w:t xml:space="preserve">DE </w:t>
      </w:r>
      <w:r w:rsidR="00EF6E30">
        <w:rPr>
          <w:rFonts w:cs="Arial"/>
          <w:b/>
          <w:spacing w:val="-3"/>
          <w:sz w:val="24"/>
          <w:u w:val="single"/>
        </w:rPr>
        <w:t>EXCLUSIÓN</w:t>
      </w:r>
    </w:p>
    <w:p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2.1.- CONDENAS PENALES</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rsidR="0074072E" w:rsidRPr="0074072E" w:rsidRDefault="0074072E" w:rsidP="00A512A2">
      <w:pPr>
        <w:widowControl w:val="0"/>
        <w:numPr>
          <w:ilvl w:val="0"/>
          <w:numId w:val="4"/>
        </w:numPr>
        <w:tabs>
          <w:tab w:val="left" w:pos="-720"/>
          <w:tab w:val="num" w:pos="426"/>
        </w:tabs>
        <w:suppressAutoHyphens/>
        <w:autoSpaceDE w:val="0"/>
        <w:autoSpaceDN w:val="0"/>
        <w:ind w:left="426" w:hanging="284"/>
        <w:rPr>
          <w:rFonts w:cs="Arial"/>
          <w:spacing w:val="-3"/>
        </w:rPr>
      </w:pPr>
      <w:r w:rsidRPr="0074072E">
        <w:rPr>
          <w:rFonts w:cs="Arial"/>
          <w:spacing w:val="-3"/>
        </w:rPr>
        <w:t>Por participar en una organización delictiva tal como se define en el art 2 de la Decisión marco 2008/841/JAI del Consejo, de 24 de Octubre de 2008, relativa a la lucha contra la delincuencia organizada (DO L300 de 11.11.2008 p.42)</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 xml:space="preserve">La información anterior se halla disponible sin coste en una base de datos de un Estado Miembro de la UE: </w:t>
      </w:r>
      <w:r w:rsidR="00CA2047" w:rsidRPr="00CA2047">
        <w:rPr>
          <w:rFonts w:cs="Arial"/>
          <w:b/>
          <w:spacing w:val="-3"/>
          <w:sz w:val="28"/>
          <w:bdr w:val="single" w:sz="4" w:space="0" w:color="auto"/>
          <w:shd w:val="clear" w:color="auto" w:fill="DBE5F1" w:themeFill="accent1" w:themeFillTint="33"/>
        </w:rPr>
        <w:t>Sí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rsidR="0074072E" w:rsidRPr="0074072E" w:rsidRDefault="0074072E" w:rsidP="00A512A2">
      <w:pPr>
        <w:widowControl w:val="0"/>
        <w:numPr>
          <w:ilvl w:val="0"/>
          <w:numId w:val="4"/>
        </w:numPr>
        <w:tabs>
          <w:tab w:val="left" w:pos="-720"/>
          <w:tab w:val="num" w:pos="426"/>
        </w:tabs>
        <w:suppressAutoHyphens/>
        <w:autoSpaceDE w:val="0"/>
        <w:autoSpaceDN w:val="0"/>
        <w:ind w:left="426" w:hanging="284"/>
        <w:rPr>
          <w:rFonts w:cs="Arial"/>
          <w:spacing w:val="-3"/>
        </w:rPr>
      </w:pPr>
      <w:r w:rsidRPr="0074072E">
        <w:rPr>
          <w:rFonts w:cs="Arial"/>
          <w:spacing w:val="-3"/>
        </w:rPr>
        <w:t>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 xml:space="preserve">La información anterior se halla disponible sin coste en una base de datos de un Estado Miembro de la UE: </w:t>
      </w:r>
      <w:r w:rsidR="00CA2047" w:rsidRPr="00CA2047">
        <w:rPr>
          <w:rFonts w:cs="Arial"/>
          <w:b/>
          <w:spacing w:val="-3"/>
          <w:sz w:val="28"/>
          <w:bdr w:val="single" w:sz="4" w:space="0" w:color="auto"/>
          <w:shd w:val="clear" w:color="auto" w:fill="DBE5F1" w:themeFill="accent1" w:themeFillTint="33"/>
        </w:rPr>
        <w:t>Sí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rsidR="0074072E" w:rsidRPr="0074072E" w:rsidRDefault="0074072E" w:rsidP="00A512A2">
      <w:pPr>
        <w:widowControl w:val="0"/>
        <w:numPr>
          <w:ilvl w:val="0"/>
          <w:numId w:val="4"/>
        </w:numPr>
        <w:tabs>
          <w:tab w:val="left" w:pos="-720"/>
          <w:tab w:val="num" w:pos="426"/>
        </w:tabs>
        <w:suppressAutoHyphens/>
        <w:autoSpaceDE w:val="0"/>
        <w:autoSpaceDN w:val="0"/>
        <w:ind w:left="426" w:hanging="283"/>
        <w:rPr>
          <w:rFonts w:cs="Arial"/>
          <w:spacing w:val="-3"/>
        </w:rPr>
      </w:pPr>
      <w:r w:rsidRPr="0074072E">
        <w:rPr>
          <w:rFonts w:cs="Arial"/>
          <w:spacing w:val="-3"/>
        </w:rPr>
        <w:t>Por fraude en el sentido del art 1 del Convenio relativo a la protección de los intereses financieros de las Comunidades Europeas (DO C 316 de 27.11.1995, p.48).</w:t>
      </w:r>
    </w:p>
    <w:p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 xml:space="preserve">La información anterior se halla disponible sin coste en una base de datos de un Estado Miembro de la UE: </w:t>
      </w:r>
      <w:r w:rsidR="00CA2047" w:rsidRPr="00CA2047">
        <w:rPr>
          <w:rFonts w:cs="Arial"/>
          <w:b/>
          <w:spacing w:val="-3"/>
          <w:sz w:val="28"/>
          <w:bdr w:val="single" w:sz="4" w:space="0" w:color="auto"/>
          <w:shd w:val="clear" w:color="auto" w:fill="DBE5F1" w:themeFill="accent1" w:themeFillTint="33"/>
        </w:rPr>
        <w:t>Sí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Url: __________________________________</w:t>
      </w:r>
    </w:p>
    <w:p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lastRenderedPageBreak/>
        <w:tab/>
        <w:t>Código: ______________________________</w:t>
      </w:r>
    </w:p>
    <w:p w:rsidR="000514A6" w:rsidRDefault="0074072E" w:rsidP="000514A6">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Expedidor: __________________________</w:t>
      </w:r>
    </w:p>
    <w:p w:rsidR="0074072E" w:rsidRPr="0074072E" w:rsidRDefault="0074072E" w:rsidP="00A512A2">
      <w:pPr>
        <w:widowControl w:val="0"/>
        <w:numPr>
          <w:ilvl w:val="0"/>
          <w:numId w:val="4"/>
        </w:numPr>
        <w:tabs>
          <w:tab w:val="left" w:pos="-720"/>
          <w:tab w:val="num" w:pos="426"/>
        </w:tabs>
        <w:suppressAutoHyphens/>
        <w:autoSpaceDE w:val="0"/>
        <w:autoSpaceDN w:val="0"/>
        <w:ind w:left="426" w:hanging="283"/>
        <w:rPr>
          <w:rFonts w:cs="Arial"/>
          <w:spacing w:val="-3"/>
        </w:rPr>
      </w:pPr>
      <w:r w:rsidRPr="0074072E">
        <w:rPr>
          <w:rFonts w:cs="Arial"/>
          <w:spacing w:val="-3"/>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 xml:space="preserve">La información anterior se halla disponible sin coste en una base de datos de un Estado Miembro de la UE: </w:t>
      </w:r>
      <w:r w:rsidR="00CA2047" w:rsidRPr="00CA2047">
        <w:rPr>
          <w:rFonts w:cs="Arial"/>
          <w:b/>
          <w:spacing w:val="-3"/>
          <w:sz w:val="28"/>
          <w:bdr w:val="single" w:sz="4" w:space="0" w:color="auto"/>
          <w:shd w:val="clear" w:color="auto" w:fill="DBE5F1" w:themeFill="accent1" w:themeFillTint="33"/>
        </w:rPr>
        <w:t>Sí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rsidR="0074072E" w:rsidRPr="0074072E" w:rsidRDefault="0074072E" w:rsidP="00A512A2">
      <w:pPr>
        <w:widowControl w:val="0"/>
        <w:numPr>
          <w:ilvl w:val="0"/>
          <w:numId w:val="4"/>
        </w:numPr>
        <w:tabs>
          <w:tab w:val="left" w:pos="-720"/>
          <w:tab w:val="num" w:pos="426"/>
        </w:tabs>
        <w:suppressAutoHyphens/>
        <w:autoSpaceDE w:val="0"/>
        <w:autoSpaceDN w:val="0"/>
        <w:ind w:left="426" w:hanging="284"/>
        <w:rPr>
          <w:rFonts w:cs="Arial"/>
          <w:spacing w:val="-3"/>
        </w:rPr>
      </w:pPr>
      <w:r w:rsidRPr="0074072E">
        <w:rPr>
          <w:rFonts w:cs="Arial"/>
          <w:spacing w:val="-3"/>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La información anterior se halla disponible sin coste en una base de datos de un Estado Miembro de la UE</w:t>
      </w:r>
      <w:r w:rsidR="00CA2047" w:rsidRPr="00CA2047">
        <w:rPr>
          <w:rFonts w:cs="Arial"/>
          <w:b/>
          <w:spacing w:val="-3"/>
          <w:sz w:val="28"/>
          <w:bdr w:val="single" w:sz="4" w:space="0" w:color="auto"/>
          <w:shd w:val="clear" w:color="auto" w:fill="DBE5F1" w:themeFill="accent1" w:themeFillTint="33"/>
        </w:rPr>
        <w:t xml:space="preserve"> Sí / No</w:t>
      </w:r>
      <w:r w:rsidR="00CA2047" w:rsidRPr="00CA2047">
        <w:rPr>
          <w:rFonts w:cs="Arial"/>
          <w:spacing w:val="-3"/>
          <w:sz w:val="28"/>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rsidR="0074072E" w:rsidRPr="0074072E" w:rsidRDefault="0074072E" w:rsidP="00A512A2">
      <w:pPr>
        <w:widowControl w:val="0"/>
        <w:numPr>
          <w:ilvl w:val="0"/>
          <w:numId w:val="4"/>
        </w:numPr>
        <w:tabs>
          <w:tab w:val="left" w:pos="-720"/>
          <w:tab w:val="num" w:pos="426"/>
        </w:tabs>
        <w:suppressAutoHyphens/>
        <w:autoSpaceDE w:val="0"/>
        <w:autoSpaceDN w:val="0"/>
        <w:ind w:left="426" w:hanging="284"/>
        <w:rPr>
          <w:rFonts w:cs="Arial"/>
          <w:i/>
          <w:spacing w:val="-3"/>
        </w:rPr>
      </w:pPr>
      <w:r w:rsidRPr="0074072E">
        <w:rPr>
          <w:rFonts w:cs="Arial"/>
          <w:spacing w:val="-3"/>
        </w:rPr>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 xml:space="preserve">La información anterior se halla disponible sin coste en una base de datos de un Estado Miembro de la UE: </w:t>
      </w:r>
      <w:r w:rsidR="00CA2047" w:rsidRPr="00CA2047">
        <w:rPr>
          <w:rFonts w:cs="Arial"/>
          <w:b/>
          <w:spacing w:val="-3"/>
          <w:sz w:val="28"/>
          <w:bdr w:val="single" w:sz="4" w:space="0" w:color="auto"/>
          <w:shd w:val="clear" w:color="auto" w:fill="DBE5F1" w:themeFill="accent1" w:themeFillTint="33"/>
        </w:rPr>
        <w:t>Sí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lastRenderedPageBreak/>
        <w:t>2.2.- PAGO DE IMPUESTOS O DE COTIZACIONES A LA SEGURIDAD SOCIAL</w:t>
      </w:r>
    </w:p>
    <w:p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b/>
          <w:spacing w:val="-3"/>
        </w:rPr>
        <w:t>2.2.1.- Pago de impuestos</w:t>
      </w:r>
    </w:p>
    <w:p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El licitador al que represento ha cumplido con sus obligaciones relativas al pago de impuestos, en el país en el que está establecido o en España:</w:t>
      </w:r>
      <w:r w:rsidRPr="0074072E">
        <w:rPr>
          <w:rFonts w:cs="Arial"/>
          <w:b/>
          <w:spacing w:val="-3"/>
        </w:rPr>
        <w:t xml:space="preserve"> </w:t>
      </w:r>
      <w:r w:rsidR="00CA2047" w:rsidRPr="00CA2047">
        <w:rPr>
          <w:rFonts w:cs="Arial"/>
          <w:b/>
          <w:spacing w:val="-3"/>
          <w:sz w:val="28"/>
          <w:bdr w:val="single" w:sz="4" w:space="0" w:color="auto"/>
          <w:shd w:val="clear" w:color="auto" w:fill="DBE5F1" w:themeFill="accent1" w:themeFillTint="33"/>
        </w:rPr>
        <w:t>Sí / No</w:t>
      </w:r>
      <w:r w:rsidR="00CA2047" w:rsidRPr="00CA2047">
        <w:rPr>
          <w:rFonts w:cs="Arial"/>
          <w:spacing w:val="-3"/>
          <w:sz w:val="28"/>
        </w:rPr>
        <w:t xml:space="preserve"> </w:t>
      </w:r>
      <w:r w:rsidRPr="0074072E">
        <w:rPr>
          <w:rFonts w:cs="Arial"/>
          <w:spacing w:val="-3"/>
        </w:rPr>
        <w:t>(</w:t>
      </w:r>
      <w:r w:rsidRPr="0074072E">
        <w:rPr>
          <w:rFonts w:cs="Arial"/>
          <w:i/>
          <w:spacing w:val="-3"/>
          <w:sz w:val="16"/>
        </w:rPr>
        <w:t>En caso de incumplimiento se rellenará lo siguiente)</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rsidR="00CA2047" w:rsidRDefault="0074072E" w:rsidP="0074072E">
      <w:pPr>
        <w:widowControl w:val="0"/>
        <w:tabs>
          <w:tab w:val="left" w:pos="-720"/>
        </w:tabs>
        <w:suppressAutoHyphens/>
        <w:autoSpaceDE w:val="0"/>
        <w:autoSpaceDN w:val="0"/>
        <w:rPr>
          <w:rFonts w:cs="Arial"/>
          <w:spacing w:val="-3"/>
        </w:rPr>
      </w:pPr>
      <w:r w:rsidRPr="0074072E">
        <w:rPr>
          <w:rFonts w:cs="Arial"/>
          <w:spacing w:val="-3"/>
        </w:rPr>
        <w:t>El incumplimiento ha quedado establecido por medios distintos de una resolución judicial o administrativa:</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 </w:t>
      </w:r>
      <w:r w:rsidR="00CA2047" w:rsidRPr="00CA2047">
        <w:rPr>
          <w:rFonts w:cs="Arial"/>
          <w:b/>
          <w:spacing w:val="-3"/>
          <w:sz w:val="28"/>
          <w:bdr w:val="single" w:sz="4" w:space="0" w:color="auto"/>
          <w:shd w:val="clear" w:color="auto" w:fill="DBE5F1" w:themeFill="accent1" w:themeFillTint="33"/>
        </w:rPr>
        <w:t>Sí / No</w:t>
      </w:r>
    </w:p>
    <w:p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Descripción de los medios  utilizados ______________________________________________________________</w:t>
      </w:r>
      <w:r w:rsidRPr="0074072E">
        <w:rPr>
          <w:rFonts w:cs="Arial"/>
          <w:i/>
          <w:spacing w:val="-3"/>
          <w:sz w:val="16"/>
          <w:szCs w:val="16"/>
        </w:rPr>
        <w:t>(En caso de que se haya establecido por medios distintos a la resolución judicial o administrativa).</w:t>
      </w:r>
    </w:p>
    <w:p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La resolución anterior es firme y vinculante: </w:t>
      </w:r>
      <w:r w:rsidR="00CA2047" w:rsidRPr="00CA2047">
        <w:rPr>
          <w:rFonts w:cs="Arial"/>
          <w:b/>
          <w:spacing w:val="-3"/>
          <w:sz w:val="28"/>
          <w:bdr w:val="single" w:sz="4" w:space="0" w:color="auto"/>
          <w:shd w:val="clear" w:color="auto" w:fill="DBE5F1" w:themeFill="accent1" w:themeFillTint="33"/>
        </w:rPr>
        <w:t>Sí / No</w:t>
      </w:r>
      <w:r w:rsidRPr="0074072E">
        <w:rPr>
          <w:rFonts w:cs="Arial"/>
          <w:spacing w:val="-3"/>
        </w:rPr>
        <w:t xml:space="preserve"> </w:t>
      </w:r>
      <w:r w:rsidRPr="0074072E">
        <w:rPr>
          <w:rFonts w:cs="Arial"/>
          <w:i/>
          <w:spacing w:val="-3"/>
          <w:sz w:val="16"/>
        </w:rPr>
        <w:t>(En caso de que el incumplimiento sea por resolución)</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Fecha de la condena o resolución:  ___________________________________________ (</w:t>
      </w:r>
      <w:r w:rsidRPr="0074072E">
        <w:rPr>
          <w:rFonts w:cs="Arial"/>
          <w:i/>
          <w:spacing w:val="-3"/>
          <w:sz w:val="16"/>
        </w:rPr>
        <w:t>En caso de que sea firme y vinculante)</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En la condena se establece una duración del periodo de exclusión de: __________________________</w:t>
      </w:r>
    </w:p>
    <w:p w:rsidR="00CA2047" w:rsidRDefault="0074072E" w:rsidP="0074072E">
      <w:pPr>
        <w:widowControl w:val="0"/>
        <w:tabs>
          <w:tab w:val="left" w:pos="-720"/>
        </w:tabs>
        <w:suppressAutoHyphens/>
        <w:autoSpaceDE w:val="0"/>
        <w:autoSpaceDN w:val="0"/>
        <w:rPr>
          <w:rFonts w:cs="Arial"/>
          <w:spacing w:val="-3"/>
        </w:rPr>
      </w:pPr>
      <w:r w:rsidRPr="0074072E">
        <w:rPr>
          <w:rFonts w:cs="Arial"/>
          <w:spacing w:val="-3"/>
        </w:rPr>
        <w:t>La información anterior se halla disponible sin coste en una base de datos de un Estado Miembro de la UE:</w:t>
      </w:r>
    </w:p>
    <w:p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 xml:space="preserve"> </w:t>
      </w:r>
      <w:r w:rsidR="00CA2047" w:rsidRPr="00CA2047">
        <w:rPr>
          <w:rFonts w:cs="Arial"/>
          <w:b/>
          <w:spacing w:val="-3"/>
          <w:sz w:val="28"/>
          <w:bdr w:val="single" w:sz="4" w:space="0" w:color="auto"/>
          <w:shd w:val="clear" w:color="auto" w:fill="DBE5F1" w:themeFill="accent1" w:themeFillTint="33"/>
        </w:rPr>
        <w:t>Sí / No</w:t>
      </w:r>
      <w:r w:rsidR="00CA2047" w:rsidRPr="00CA2047">
        <w:rPr>
          <w:rFonts w:cs="Arial"/>
          <w:spacing w:val="-3"/>
          <w:sz w:val="28"/>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spacing w:val="-3"/>
        </w:rPr>
        <w:t>El licitador al que represento ha cumplido con sus obligaciones relativas al pago de impuestos, en el país en el que está establecido y en España:</w:t>
      </w:r>
      <w:r w:rsidRPr="0074072E">
        <w:rPr>
          <w:rFonts w:cs="Arial"/>
          <w:b/>
          <w:spacing w:val="-3"/>
        </w:rPr>
        <w:t xml:space="preserve"> </w:t>
      </w:r>
      <w:r w:rsidR="00CA2047" w:rsidRPr="00CA2047">
        <w:rPr>
          <w:rFonts w:cs="Arial"/>
          <w:b/>
          <w:spacing w:val="-3"/>
          <w:sz w:val="28"/>
          <w:bdr w:val="single" w:sz="4" w:space="0" w:color="auto"/>
          <w:shd w:val="clear" w:color="auto" w:fill="DBE5F1" w:themeFill="accent1" w:themeFillTint="33"/>
        </w:rPr>
        <w:t>Sí / No</w:t>
      </w:r>
      <w:r w:rsidR="00CA2047" w:rsidRPr="00CA2047">
        <w:rPr>
          <w:rFonts w:cs="Arial"/>
          <w:spacing w:val="-3"/>
          <w:sz w:val="28"/>
        </w:rPr>
        <w:t xml:space="preserve"> </w:t>
      </w:r>
      <w:r w:rsidRPr="0074072E">
        <w:rPr>
          <w:rFonts w:cs="Arial"/>
          <w:spacing w:val="-3"/>
        </w:rPr>
        <w:t>(</w:t>
      </w:r>
      <w:r w:rsidRPr="0074072E">
        <w:rPr>
          <w:rFonts w:cs="Arial"/>
          <w:i/>
          <w:spacing w:val="-3"/>
          <w:sz w:val="16"/>
        </w:rPr>
        <w:t>En caso de incumplimiento se rellenan los 2 apartados sig.)</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rsidR="007A3276" w:rsidRDefault="007A3276" w:rsidP="0074072E">
      <w:pPr>
        <w:widowControl w:val="0"/>
        <w:tabs>
          <w:tab w:val="left" w:pos="-720"/>
        </w:tabs>
        <w:suppressAutoHyphens/>
        <w:autoSpaceDE w:val="0"/>
        <w:autoSpaceDN w:val="0"/>
        <w:rPr>
          <w:rFonts w:cs="Arial"/>
          <w:b/>
          <w:spacing w:val="-3"/>
        </w:rPr>
      </w:pPr>
    </w:p>
    <w:p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b/>
          <w:spacing w:val="-3"/>
        </w:rPr>
        <w:t>2.2.2.- Pago de cotizaciones a la seguridad social</w:t>
      </w:r>
    </w:p>
    <w:p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El licitador al que represento ha cumplido con sus obligaciones relativas al pago de las cotizaciones a la seguridad social, en el país en el que está establecido o en el España:</w:t>
      </w:r>
      <w:r w:rsidRPr="0074072E">
        <w:rPr>
          <w:rFonts w:cs="Arial"/>
          <w:b/>
          <w:spacing w:val="-3"/>
        </w:rPr>
        <w:t xml:space="preserve"> </w:t>
      </w:r>
      <w:r w:rsidR="00CA2047" w:rsidRPr="00CA2047">
        <w:rPr>
          <w:rFonts w:cs="Arial"/>
          <w:b/>
          <w:spacing w:val="-3"/>
          <w:sz w:val="28"/>
          <w:bdr w:val="single" w:sz="4" w:space="0" w:color="auto"/>
          <w:shd w:val="clear" w:color="auto" w:fill="DBE5F1" w:themeFill="accent1" w:themeFillTint="33"/>
        </w:rPr>
        <w:t>Sí / No</w:t>
      </w:r>
      <w:r w:rsidR="00CA2047" w:rsidRPr="00CA2047">
        <w:rPr>
          <w:rFonts w:cs="Arial"/>
          <w:spacing w:val="-3"/>
          <w:sz w:val="28"/>
        </w:rPr>
        <w:t xml:space="preserve"> </w:t>
      </w:r>
      <w:r w:rsidRPr="0074072E">
        <w:rPr>
          <w:rFonts w:cs="Arial"/>
          <w:spacing w:val="-3"/>
        </w:rPr>
        <w:t>(</w:t>
      </w:r>
      <w:r w:rsidRPr="0074072E">
        <w:rPr>
          <w:rFonts w:cs="Arial"/>
          <w:i/>
          <w:spacing w:val="-3"/>
          <w:sz w:val="16"/>
        </w:rPr>
        <w:t>En caso de incumplimiento se rellenará lo siguiente)</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lastRenderedPageBreak/>
        <w:t>Importe: 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rsidR="00EF6E30" w:rsidRDefault="00EF6E30" w:rsidP="0074072E">
      <w:pPr>
        <w:widowControl w:val="0"/>
        <w:tabs>
          <w:tab w:val="left" w:pos="-720"/>
        </w:tabs>
        <w:suppressAutoHyphens/>
        <w:autoSpaceDE w:val="0"/>
        <w:autoSpaceDN w:val="0"/>
        <w:rPr>
          <w:rFonts w:cs="Arial"/>
          <w:spacing w:val="-3"/>
        </w:rPr>
      </w:pPr>
    </w:p>
    <w:p w:rsidR="00CA2047" w:rsidRDefault="0074072E" w:rsidP="0074072E">
      <w:pPr>
        <w:widowControl w:val="0"/>
        <w:tabs>
          <w:tab w:val="left" w:pos="-720"/>
        </w:tabs>
        <w:suppressAutoHyphens/>
        <w:autoSpaceDE w:val="0"/>
        <w:autoSpaceDN w:val="0"/>
        <w:rPr>
          <w:rFonts w:cs="Arial"/>
          <w:spacing w:val="-3"/>
        </w:rPr>
      </w:pPr>
      <w:r w:rsidRPr="0074072E">
        <w:rPr>
          <w:rFonts w:cs="Arial"/>
          <w:spacing w:val="-3"/>
        </w:rPr>
        <w:t>El incumplimiento ha quedado establecido por medios distintos de una resoluci</w:t>
      </w:r>
      <w:r w:rsidR="00EF6E30">
        <w:rPr>
          <w:rFonts w:cs="Arial"/>
          <w:spacing w:val="-3"/>
        </w:rPr>
        <w:t>ón judicial o administrativa:</w:t>
      </w:r>
    </w:p>
    <w:p w:rsidR="0074072E" w:rsidRPr="0074072E" w:rsidRDefault="00EF6E30" w:rsidP="0074072E">
      <w:pPr>
        <w:widowControl w:val="0"/>
        <w:tabs>
          <w:tab w:val="left" w:pos="-720"/>
        </w:tabs>
        <w:suppressAutoHyphens/>
        <w:autoSpaceDE w:val="0"/>
        <w:autoSpaceDN w:val="0"/>
        <w:rPr>
          <w:rFonts w:cs="Arial"/>
          <w:i/>
          <w:spacing w:val="-3"/>
          <w:sz w:val="16"/>
        </w:rPr>
      </w:pPr>
      <w:r>
        <w:rPr>
          <w:rFonts w:cs="Arial"/>
          <w:spacing w:val="-3"/>
        </w:rPr>
        <w:t xml:space="preserve"> </w:t>
      </w:r>
      <w:r w:rsidR="00CA2047" w:rsidRPr="00CA2047">
        <w:rPr>
          <w:rFonts w:cs="Arial"/>
          <w:b/>
          <w:spacing w:val="-3"/>
          <w:sz w:val="28"/>
          <w:bdr w:val="single" w:sz="4" w:space="0" w:color="auto"/>
          <w:shd w:val="clear" w:color="auto" w:fill="DBE5F1" w:themeFill="accent1" w:themeFillTint="33"/>
        </w:rPr>
        <w:t>Sí / No</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Descripción de los medios  utilizados ______________________________________________________________</w:t>
      </w:r>
      <w:r w:rsidRPr="0074072E">
        <w:rPr>
          <w:rFonts w:cs="Arial"/>
          <w:i/>
          <w:spacing w:val="-3"/>
          <w:sz w:val="16"/>
          <w:szCs w:val="16"/>
        </w:rPr>
        <w:t>(En caso de que se haya establecido por medios distintos a la resolución judicial o administrativa)</w:t>
      </w:r>
    </w:p>
    <w:p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La resolución anterior es firme y vinculante</w:t>
      </w:r>
      <w:r w:rsidR="00CA2047">
        <w:rPr>
          <w:rFonts w:cs="Arial"/>
          <w:spacing w:val="-3"/>
        </w:rPr>
        <w:t xml:space="preserve">: </w:t>
      </w:r>
      <w:r w:rsidR="00CA2047" w:rsidRPr="00CA2047">
        <w:rPr>
          <w:rFonts w:cs="Arial"/>
          <w:b/>
          <w:spacing w:val="-3"/>
          <w:sz w:val="28"/>
          <w:bdr w:val="single" w:sz="4" w:space="0" w:color="auto"/>
          <w:shd w:val="clear" w:color="auto" w:fill="DBE5F1" w:themeFill="accent1" w:themeFillTint="33"/>
        </w:rPr>
        <w:t xml:space="preserve"> Sí / No</w:t>
      </w:r>
      <w:r w:rsidR="00CA2047" w:rsidRPr="00CA2047">
        <w:rPr>
          <w:rFonts w:cs="Arial"/>
          <w:spacing w:val="-3"/>
          <w:sz w:val="28"/>
        </w:rPr>
        <w:t xml:space="preserve"> </w:t>
      </w:r>
      <w:r w:rsidRPr="0074072E">
        <w:rPr>
          <w:rFonts w:cs="Arial"/>
          <w:i/>
          <w:spacing w:val="-3"/>
          <w:sz w:val="16"/>
        </w:rPr>
        <w:t>(En caso de haberse establecido por resolución judicial o administrativa)</w:t>
      </w:r>
    </w:p>
    <w:p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Fecha de la condena o resolución:  ___________________________________________</w:t>
      </w:r>
      <w:r w:rsidRPr="0074072E">
        <w:rPr>
          <w:rFonts w:cs="Arial"/>
          <w:i/>
          <w:spacing w:val="-3"/>
          <w:sz w:val="16"/>
        </w:rPr>
        <w:t>(En caso de que sea firme y vinculante)</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En la condena se establece una duración del periodo de exclusión de: __________________________</w:t>
      </w:r>
    </w:p>
    <w:p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 xml:space="preserve">La información anterior se halla disponible sin coste en una base de datos de un Estado Miembro de la UE: </w:t>
      </w:r>
      <w:r w:rsidR="00CA2047" w:rsidRPr="00CA2047">
        <w:rPr>
          <w:rFonts w:cs="Arial"/>
          <w:b/>
          <w:spacing w:val="-3"/>
          <w:sz w:val="28"/>
          <w:bdr w:val="single" w:sz="4" w:space="0" w:color="auto"/>
          <w:shd w:val="clear" w:color="auto" w:fill="DBE5F1" w:themeFill="accent1" w:themeFillTint="33"/>
        </w:rPr>
        <w:t>Sí / No</w:t>
      </w:r>
      <w:r w:rsidR="00CA2047" w:rsidRPr="00CA2047">
        <w:rPr>
          <w:rFonts w:cs="Arial"/>
          <w:spacing w:val="-3"/>
          <w:sz w:val="28"/>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El licitador al que represento ha cumplido con sus obligaciones relativas al pago de las cotizaciones a la seguridad social, en el país en el que está establecido y en España, si no coincide con su país de establecimiento:</w:t>
      </w:r>
      <w:r w:rsidRPr="0074072E">
        <w:rPr>
          <w:rFonts w:cs="Arial"/>
          <w:b/>
          <w:spacing w:val="-3"/>
        </w:rPr>
        <w:t xml:space="preserve"> </w:t>
      </w:r>
      <w:r w:rsidR="00CA2047" w:rsidRPr="00CA2047">
        <w:rPr>
          <w:rFonts w:cs="Arial"/>
          <w:b/>
          <w:spacing w:val="-3"/>
          <w:sz w:val="28"/>
          <w:bdr w:val="single" w:sz="4" w:space="0" w:color="auto"/>
          <w:shd w:val="clear" w:color="auto" w:fill="DBE5F1" w:themeFill="accent1" w:themeFillTint="33"/>
        </w:rPr>
        <w:t>Sí / No</w:t>
      </w:r>
      <w:r w:rsidR="00CA2047" w:rsidRPr="00CA2047">
        <w:rPr>
          <w:rFonts w:cs="Arial"/>
          <w:spacing w:val="-3"/>
          <w:sz w:val="28"/>
        </w:rPr>
        <w:t xml:space="preserve"> </w:t>
      </w:r>
      <w:r w:rsidRPr="0074072E">
        <w:rPr>
          <w:rFonts w:cs="Arial"/>
          <w:spacing w:val="-3"/>
        </w:rPr>
        <w:t>(</w:t>
      </w:r>
      <w:r w:rsidRPr="0074072E">
        <w:rPr>
          <w:rFonts w:cs="Arial"/>
          <w:i/>
          <w:spacing w:val="-3"/>
          <w:sz w:val="16"/>
        </w:rPr>
        <w:t>En caso de incumplimiento se rellenan los 2 apartados sig.)</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rsidR="0074072E" w:rsidRDefault="0074072E" w:rsidP="0074072E">
      <w:pPr>
        <w:widowControl w:val="0"/>
        <w:tabs>
          <w:tab w:val="left" w:pos="-720"/>
        </w:tabs>
        <w:suppressAutoHyphens/>
        <w:autoSpaceDE w:val="0"/>
        <w:autoSpaceDN w:val="0"/>
        <w:rPr>
          <w:rFonts w:cs="Arial"/>
          <w:spacing w:val="-3"/>
        </w:rPr>
      </w:pPr>
    </w:p>
    <w:p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2.3-. INSOLVENCIA, CONFLICTOS DE INTERESES O LA FALTA PROFESIONAL</w:t>
      </w:r>
    </w:p>
    <w:p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El licitador a la que represento; respecto de sus obligaciones en el ámbito del Derecho ambiental, Derecho social y el Derecho Laboral tal como se contemplan a efectos de la presente contratación en la legislación nacional, en el anuncio de licitación o los pliegos de la contratación o en el art. 18, ap.. 2 de la Directiva 2014/24/UE, ha cumplido con todas ellas: </w:t>
      </w:r>
      <w:r w:rsidR="00CA2047" w:rsidRPr="00CA2047">
        <w:rPr>
          <w:rFonts w:cs="Arial"/>
          <w:b/>
          <w:spacing w:val="-3"/>
          <w:sz w:val="28"/>
          <w:bdr w:val="single" w:sz="4" w:space="0" w:color="auto"/>
          <w:shd w:val="clear" w:color="auto" w:fill="DBE5F1" w:themeFill="accent1" w:themeFillTint="33"/>
        </w:rPr>
        <w:t>Sí / No</w:t>
      </w:r>
      <w:r w:rsidR="00CA2047" w:rsidRPr="00CA2047">
        <w:rPr>
          <w:rFonts w:cs="Arial"/>
          <w:spacing w:val="-3"/>
          <w:sz w:val="28"/>
        </w:rPr>
        <w:t xml:space="preserve"> </w:t>
      </w:r>
      <w:r w:rsidRPr="0074072E">
        <w:rPr>
          <w:rFonts w:cs="Arial"/>
          <w:i/>
          <w:spacing w:val="-3"/>
          <w:sz w:val="16"/>
        </w:rPr>
        <w:t>(En caso de incumplimiento, se indicará lo siguiente)</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Ámbito incumplido: _____________________________________________________________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lastRenderedPageBreak/>
        <w:t>Preceptos incumplidos: ______________________________________________________________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Medidas adoptadas para demostrar su credibilidad: __________________________________________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p>
    <w:p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w:t>
      </w:r>
      <w:r w:rsidR="00EF6E30">
        <w:rPr>
          <w:rFonts w:cs="Arial"/>
          <w:b/>
          <w:spacing w:val="-3"/>
          <w:u w:val="single"/>
        </w:rPr>
        <w:t>4</w:t>
      </w:r>
      <w:r w:rsidRPr="00567BD6">
        <w:rPr>
          <w:rFonts w:cs="Arial"/>
          <w:b/>
          <w:spacing w:val="-3"/>
          <w:u w:val="single"/>
        </w:rPr>
        <w:t>.- SOMETIMIENTO A FUERO NACIONAL</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licitador por la presente renuncia a cualquier fuero que pudiera corresponderme en las controversias que se </w:t>
      </w:r>
      <w:r w:rsidR="0089291F" w:rsidRPr="0074072E">
        <w:rPr>
          <w:rFonts w:cs="Arial"/>
          <w:spacing w:val="-3"/>
        </w:rPr>
        <w:t>produzcan</w:t>
      </w:r>
      <w:r w:rsidRPr="0074072E">
        <w:rPr>
          <w:rFonts w:cs="Arial"/>
          <w:spacing w:val="-3"/>
        </w:rPr>
        <w:t xml:space="preserve"> con motivo de la contratación referida, </w:t>
      </w:r>
      <w:r w:rsidR="0089291F" w:rsidRPr="0074072E">
        <w:rPr>
          <w:rFonts w:cs="Arial"/>
          <w:spacing w:val="-3"/>
        </w:rPr>
        <w:t>sometiéndome</w:t>
      </w:r>
      <w:r w:rsidRPr="0074072E">
        <w:rPr>
          <w:rFonts w:cs="Arial"/>
          <w:spacing w:val="-3"/>
        </w:rPr>
        <w:t xml:space="preserve"> para estos asuntos y cualesquiera otros relacionados con el correspondiente contrato a los Juzgados y Tribunales Españoles.</w:t>
      </w:r>
    </w:p>
    <w:p w:rsidR="0074072E" w:rsidRPr="0074072E" w:rsidRDefault="0074072E" w:rsidP="0074072E">
      <w:pPr>
        <w:widowControl w:val="0"/>
        <w:tabs>
          <w:tab w:val="left" w:pos="-720"/>
        </w:tabs>
        <w:suppressAutoHyphens/>
        <w:autoSpaceDE w:val="0"/>
        <w:autoSpaceDN w:val="0"/>
        <w:rPr>
          <w:rFonts w:cs="Arial"/>
          <w:b/>
          <w:spacing w:val="-3"/>
        </w:rPr>
      </w:pPr>
    </w:p>
    <w:p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w:t>
      </w:r>
      <w:r w:rsidR="00EF6E30">
        <w:rPr>
          <w:rFonts w:cs="Arial"/>
          <w:b/>
          <w:spacing w:val="-3"/>
          <w:u w:val="single"/>
        </w:rPr>
        <w:t>5</w:t>
      </w:r>
      <w:r w:rsidRPr="00567BD6">
        <w:rPr>
          <w:rFonts w:cs="Arial"/>
          <w:b/>
          <w:spacing w:val="-3"/>
          <w:u w:val="single"/>
        </w:rPr>
        <w:t>.- MOTIVOS DE EXCLUSIÓN NACIONALES</w:t>
      </w:r>
    </w:p>
    <w:p w:rsidR="0074072E" w:rsidRDefault="0074072E" w:rsidP="0074072E">
      <w:pPr>
        <w:widowControl w:val="0"/>
        <w:tabs>
          <w:tab w:val="left" w:pos="-720"/>
        </w:tabs>
        <w:suppressAutoHyphens/>
        <w:autoSpaceDE w:val="0"/>
        <w:autoSpaceDN w:val="0"/>
        <w:rPr>
          <w:lang w:val="es-ES_tradnl"/>
        </w:rPr>
      </w:pPr>
      <w:r w:rsidRPr="0074072E">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sidR="00567BD6">
        <w:rPr>
          <w:lang w:val="es-ES_tradnl"/>
        </w:rPr>
        <w:t xml:space="preserve">Ley 9/2017, de 9 de noviembre. </w:t>
      </w:r>
      <w:r w:rsidR="00567BD6" w:rsidRPr="0022620B">
        <w:rPr>
          <w:lang w:val="es-ES_tradnl"/>
        </w:rPr>
        <w:t>por la que se transponen al ordenamiento jurídico español las Directivas del Parlamento Europeo y del Consejo 2014/23/UE y 2014/24/UE, de 26 de febrero de 2014</w:t>
      </w:r>
    </w:p>
    <w:p w:rsidR="00567BD6" w:rsidRPr="0074072E" w:rsidRDefault="00567BD6" w:rsidP="0074072E">
      <w:pPr>
        <w:widowControl w:val="0"/>
        <w:tabs>
          <w:tab w:val="left" w:pos="-720"/>
        </w:tabs>
        <w:suppressAutoHyphens/>
        <w:autoSpaceDE w:val="0"/>
        <w:autoSpaceDN w:val="0"/>
        <w:rPr>
          <w:rFonts w:cs="Arial"/>
          <w:spacing w:val="-3"/>
        </w:rPr>
      </w:pPr>
    </w:p>
    <w:p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w:t>
      </w:r>
      <w:r w:rsidR="00EF6E30">
        <w:rPr>
          <w:rFonts w:cs="Arial"/>
          <w:b/>
          <w:spacing w:val="-3"/>
          <w:u w:val="single"/>
        </w:rPr>
        <w:t>.6</w:t>
      </w:r>
      <w:r w:rsidRPr="00567BD6">
        <w:rPr>
          <w:rFonts w:cs="Arial"/>
          <w:b/>
          <w:spacing w:val="-3"/>
          <w:u w:val="single"/>
        </w:rPr>
        <w:t>.- PERTENENCIA A GRUPO EMPRESARIAL</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licitador declara su pertenencia al siguiente Grupo empresarial _________________________, de conformidad con lo dispuesto en el art 42.1 del Código de Comercio. </w:t>
      </w:r>
      <w:r w:rsidR="0089291F" w:rsidRPr="0074072E">
        <w:rPr>
          <w:rFonts w:cs="Arial"/>
          <w:spacing w:val="-3"/>
        </w:rPr>
        <w:t>Así</w:t>
      </w:r>
      <w:r w:rsidRPr="0074072E">
        <w:rPr>
          <w:rFonts w:cs="Arial"/>
          <w:spacing w:val="-3"/>
        </w:rPr>
        <w:t xml:space="preserve"> mismo declaro que respecto de la presente licitación, presentan proposiciones a dicha licitación otras empresas del mismo grupo: </w:t>
      </w:r>
      <w:r w:rsidR="00CA2047" w:rsidRPr="00CA2047">
        <w:rPr>
          <w:rFonts w:cs="Arial"/>
          <w:b/>
          <w:spacing w:val="-3"/>
          <w:sz w:val="28"/>
          <w:bdr w:val="single" w:sz="4" w:space="0" w:color="auto"/>
          <w:shd w:val="clear" w:color="auto" w:fill="DBE5F1" w:themeFill="accent1" w:themeFillTint="33"/>
        </w:rPr>
        <w:t>Sí / No</w:t>
      </w:r>
    </w:p>
    <w:p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 xml:space="preserve">(En caso afirmativo incluir el nombre de dichas empresas) </w:t>
      </w:r>
    </w:p>
    <w:p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______________________________________________________</w:t>
      </w:r>
    </w:p>
    <w:p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______________________________________________________</w:t>
      </w:r>
    </w:p>
    <w:p w:rsidR="0074072E" w:rsidRPr="0074072E" w:rsidRDefault="0074072E" w:rsidP="0074072E">
      <w:pPr>
        <w:widowControl w:val="0"/>
        <w:tabs>
          <w:tab w:val="left" w:pos="-720"/>
        </w:tabs>
        <w:suppressAutoHyphens/>
        <w:autoSpaceDE w:val="0"/>
        <w:autoSpaceDN w:val="0"/>
        <w:rPr>
          <w:rFonts w:cs="Arial"/>
          <w:b/>
          <w:i/>
          <w:spacing w:val="-3"/>
          <w:sz w:val="16"/>
          <w:szCs w:val="16"/>
        </w:rPr>
      </w:pPr>
    </w:p>
    <w:p w:rsidR="00EF6E30" w:rsidRDefault="00EF6E30">
      <w:pPr>
        <w:spacing w:before="0" w:after="0" w:line="240" w:lineRule="auto"/>
        <w:jc w:val="left"/>
        <w:rPr>
          <w:rFonts w:cs="Arial"/>
          <w:spacing w:val="-3"/>
        </w:rPr>
      </w:pPr>
      <w:r>
        <w:rPr>
          <w:rFonts w:cs="Arial"/>
          <w:spacing w:val="-3"/>
        </w:rPr>
        <w:br w:type="page"/>
      </w:r>
    </w:p>
    <w:p w:rsidR="00EF6E30" w:rsidRPr="00802F1D" w:rsidRDefault="00A912DF"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lastRenderedPageBreak/>
        <w:t>3</w:t>
      </w:r>
      <w:r w:rsidR="00EF6E30" w:rsidRPr="00802F1D">
        <w:rPr>
          <w:rFonts w:cs="Arial"/>
          <w:b/>
          <w:spacing w:val="-3"/>
          <w:sz w:val="24"/>
          <w:u w:val="single"/>
        </w:rPr>
        <w:t xml:space="preserve">. </w:t>
      </w:r>
      <w:r w:rsidR="00EF6E30">
        <w:rPr>
          <w:rFonts w:cs="Arial"/>
          <w:b/>
          <w:spacing w:val="-3"/>
          <w:sz w:val="24"/>
          <w:u w:val="single"/>
        </w:rPr>
        <w:t>SOLVENCIA ECONÓMICA Y FINANCIERA</w:t>
      </w:r>
    </w:p>
    <w:p w:rsidR="0074072E" w:rsidRPr="00567BD6" w:rsidRDefault="008D24E8" w:rsidP="0074072E">
      <w:pPr>
        <w:widowControl w:val="0"/>
        <w:tabs>
          <w:tab w:val="left" w:pos="-720"/>
        </w:tabs>
        <w:suppressAutoHyphens/>
        <w:autoSpaceDE w:val="0"/>
        <w:autoSpaceDN w:val="0"/>
        <w:rPr>
          <w:rFonts w:ascii="DejaVuSans" w:hAnsi="DejaVuSans" w:cs="DejaVuSans"/>
          <w:color w:val="000000"/>
          <w:u w:val="single"/>
        </w:rPr>
      </w:pPr>
      <w:r>
        <w:rPr>
          <w:rFonts w:cs="Arial"/>
          <w:b/>
          <w:spacing w:val="-3"/>
          <w:u w:val="single"/>
        </w:rPr>
        <w:t>3.1.- VOLUMEN ANUAL</w:t>
      </w:r>
      <w:r w:rsidR="0074072E" w:rsidRPr="00567BD6">
        <w:rPr>
          <w:rFonts w:cs="Arial"/>
          <w:b/>
          <w:spacing w:val="-3"/>
          <w:u w:val="single"/>
        </w:rPr>
        <w:t xml:space="preserve"> DE NEGOCIO:</w:t>
      </w:r>
      <w:r w:rsidR="0074072E" w:rsidRPr="00567BD6">
        <w:rPr>
          <w:rFonts w:ascii="DejaVuSans" w:hAnsi="DejaVuSans" w:cs="DejaVuSans"/>
          <w:color w:val="000000"/>
          <w:u w:val="single"/>
        </w:rPr>
        <w:t xml:space="preserve"> </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volumen de negocios anual </w:t>
      </w:r>
      <w:r w:rsidR="008D24E8">
        <w:rPr>
          <w:rFonts w:cs="Arial"/>
          <w:spacing w:val="-3"/>
        </w:rPr>
        <w:t>referido al mejor de los últimos tres ejer</w:t>
      </w:r>
      <w:r w:rsidRPr="0074072E">
        <w:rPr>
          <w:rFonts w:cs="Arial"/>
          <w:spacing w:val="-3"/>
        </w:rPr>
        <w:t xml:space="preserve">cicios </w:t>
      </w:r>
      <w:r w:rsidR="008D24E8">
        <w:rPr>
          <w:rFonts w:cs="Arial"/>
          <w:spacing w:val="-3"/>
        </w:rPr>
        <w:t>disponibles e</w:t>
      </w:r>
      <w:r w:rsidRPr="0074072E">
        <w:rPr>
          <w:rFonts w:cs="Arial"/>
          <w:spacing w:val="-3"/>
        </w:rPr>
        <w:t>n el anuncio pertinente y los pliegos de la contratación:</w:t>
      </w:r>
    </w:p>
    <w:p w:rsidR="0074072E" w:rsidRPr="0074072E" w:rsidRDefault="0074072E" w:rsidP="0074072E">
      <w:pPr>
        <w:widowControl w:val="0"/>
        <w:tabs>
          <w:tab w:val="left" w:pos="-720"/>
        </w:tabs>
        <w:suppressAutoHyphens/>
        <w:autoSpaceDE w:val="0"/>
        <w:autoSpaceDN w:val="0"/>
        <w:rPr>
          <w:rFonts w:cs="Arial"/>
          <w:spacing w:val="-3"/>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268"/>
      </w:tblGrid>
      <w:tr w:rsidR="0074072E" w:rsidRPr="0074072E" w:rsidTr="0074072E">
        <w:trPr>
          <w:trHeight w:val="378"/>
        </w:trPr>
        <w:tc>
          <w:tcPr>
            <w:tcW w:w="5954" w:type="dxa"/>
            <w:shd w:val="clear" w:color="auto" w:fill="auto"/>
            <w:vAlign w:val="center"/>
          </w:tcPr>
          <w:p w:rsidR="0074072E" w:rsidRPr="0074072E" w:rsidRDefault="008D24E8" w:rsidP="008D24E8">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Anualidad</w:t>
            </w:r>
            <w:r w:rsidR="0074072E" w:rsidRPr="0074072E">
              <w:rPr>
                <w:rFonts w:cs="Arial"/>
                <w:b/>
                <w:i/>
                <w:spacing w:val="-3"/>
              </w:rPr>
              <w:t xml:space="preserve"> a las que s</w:t>
            </w:r>
            <w:r>
              <w:rPr>
                <w:rFonts w:cs="Arial"/>
                <w:b/>
                <w:i/>
                <w:spacing w:val="-3"/>
              </w:rPr>
              <w:t>e refiere el volumen de negocio</w:t>
            </w:r>
          </w:p>
        </w:tc>
        <w:tc>
          <w:tcPr>
            <w:tcW w:w="2268" w:type="dxa"/>
            <w:shd w:val="clear" w:color="auto" w:fill="auto"/>
            <w:vAlign w:val="center"/>
          </w:tcPr>
          <w:p w:rsidR="0074072E" w:rsidRPr="0074072E" w:rsidRDefault="0074072E" w:rsidP="0074072E">
            <w:pPr>
              <w:autoSpaceDE w:val="0"/>
              <w:autoSpaceDN w:val="0"/>
              <w:adjustRightInd w:val="0"/>
              <w:jc w:val="center"/>
              <w:rPr>
                <w:rFonts w:ascii="DejaVuSans-Bold" w:hAnsi="DejaVuSans-Bold" w:cs="DejaVuSans-Bold"/>
                <w:b/>
                <w:bCs/>
                <w:i/>
                <w:color w:val="000000"/>
              </w:rPr>
            </w:pPr>
          </w:p>
        </w:tc>
      </w:tr>
      <w:tr w:rsidR="0074072E" w:rsidRPr="0074072E" w:rsidTr="0074072E">
        <w:trPr>
          <w:trHeight w:val="412"/>
        </w:trPr>
        <w:tc>
          <w:tcPr>
            <w:tcW w:w="5954" w:type="dxa"/>
            <w:shd w:val="clear" w:color="auto" w:fill="auto"/>
            <w:vAlign w:val="center"/>
          </w:tcPr>
          <w:p w:rsidR="0074072E" w:rsidRPr="0074072E" w:rsidRDefault="008D24E8" w:rsidP="0074072E">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Volumen anual de negocios</w:t>
            </w:r>
            <w:r w:rsidR="0074072E" w:rsidRPr="0074072E">
              <w:rPr>
                <w:rFonts w:cs="Arial"/>
                <w:b/>
                <w:i/>
                <w:spacing w:val="-3"/>
              </w:rPr>
              <w:t xml:space="preserve"> (En miles de Euros)</w:t>
            </w:r>
          </w:p>
        </w:tc>
        <w:tc>
          <w:tcPr>
            <w:tcW w:w="2268" w:type="dxa"/>
            <w:shd w:val="clear" w:color="auto" w:fill="auto"/>
            <w:vAlign w:val="center"/>
          </w:tcPr>
          <w:p w:rsidR="0074072E" w:rsidRPr="0074072E" w:rsidRDefault="0074072E" w:rsidP="0074072E">
            <w:pPr>
              <w:autoSpaceDE w:val="0"/>
              <w:autoSpaceDN w:val="0"/>
              <w:adjustRightInd w:val="0"/>
              <w:jc w:val="center"/>
              <w:rPr>
                <w:rFonts w:ascii="DejaVuSans-Bold" w:hAnsi="DejaVuSans-Bold" w:cs="DejaVuSans-Bold"/>
                <w:b/>
                <w:bCs/>
                <w:i/>
                <w:color w:val="000000"/>
              </w:rPr>
            </w:pPr>
          </w:p>
        </w:tc>
      </w:tr>
    </w:tbl>
    <w:p w:rsidR="0074072E" w:rsidRPr="0074072E" w:rsidRDefault="0074072E" w:rsidP="0074072E">
      <w:pPr>
        <w:autoSpaceDE w:val="0"/>
        <w:autoSpaceDN w:val="0"/>
        <w:adjustRightInd w:val="0"/>
        <w:rPr>
          <w:rFonts w:ascii="DejaVuSans-Bold" w:hAnsi="DejaVuSans-Bold" w:cs="DejaVuSans-Bold"/>
          <w:b/>
          <w:bCs/>
          <w:i/>
          <w:color w:val="000000"/>
        </w:rPr>
      </w:pPr>
    </w:p>
    <w:p w:rsidR="00CA2047" w:rsidRDefault="0074072E" w:rsidP="0074072E">
      <w:pPr>
        <w:widowControl w:val="0"/>
        <w:tabs>
          <w:tab w:val="left" w:pos="-720"/>
        </w:tabs>
        <w:suppressAutoHyphens/>
        <w:autoSpaceDE w:val="0"/>
        <w:autoSpaceDN w:val="0"/>
        <w:rPr>
          <w:rFonts w:cs="Arial"/>
          <w:spacing w:val="-3"/>
        </w:rPr>
      </w:pPr>
      <w:r w:rsidRPr="0074072E">
        <w:rPr>
          <w:rFonts w:cs="Arial"/>
          <w:spacing w:val="-3"/>
        </w:rPr>
        <w:t>La información anterior se halla disponible sin coste en una base de datos d</w:t>
      </w:r>
      <w:r w:rsidR="008D24E8">
        <w:rPr>
          <w:rFonts w:cs="Arial"/>
          <w:spacing w:val="-3"/>
        </w:rPr>
        <w:t xml:space="preserve">e un Estado Miembro de la UE: </w:t>
      </w:r>
    </w:p>
    <w:p w:rsidR="0074072E" w:rsidRPr="0074072E" w:rsidRDefault="00CA2047" w:rsidP="0074072E">
      <w:pPr>
        <w:widowControl w:val="0"/>
        <w:tabs>
          <w:tab w:val="left" w:pos="-720"/>
        </w:tabs>
        <w:suppressAutoHyphens/>
        <w:autoSpaceDE w:val="0"/>
        <w:autoSpaceDN w:val="0"/>
        <w:rPr>
          <w:rFonts w:cs="Arial"/>
          <w:i/>
          <w:spacing w:val="-3"/>
        </w:rPr>
      </w:pPr>
      <w:r w:rsidRPr="00CA2047">
        <w:rPr>
          <w:rFonts w:cs="Arial"/>
          <w:b/>
          <w:spacing w:val="-3"/>
          <w:sz w:val="28"/>
          <w:bdr w:val="single" w:sz="4" w:space="0" w:color="auto"/>
          <w:shd w:val="clear" w:color="auto" w:fill="DBE5F1" w:themeFill="accent1" w:themeFillTint="33"/>
        </w:rPr>
        <w:t>Sí / No</w:t>
      </w:r>
      <w:r w:rsidRPr="00CA2047">
        <w:rPr>
          <w:rFonts w:cs="Arial"/>
          <w:spacing w:val="-3"/>
          <w:sz w:val="28"/>
        </w:rPr>
        <w:t xml:space="preserve"> </w:t>
      </w:r>
      <w:r w:rsidR="0074072E"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rsidR="0074072E" w:rsidRPr="0074072E" w:rsidRDefault="0074072E" w:rsidP="0074072E">
      <w:pPr>
        <w:autoSpaceDE w:val="0"/>
        <w:autoSpaceDN w:val="0"/>
        <w:adjustRightInd w:val="0"/>
        <w:rPr>
          <w:rFonts w:ascii="DejaVuSans-Bold" w:hAnsi="DejaVuSans-Bold" w:cs="DejaVuSans-Bold"/>
          <w:b/>
          <w:bCs/>
          <w:color w:val="000000"/>
        </w:rPr>
      </w:pPr>
    </w:p>
    <w:p w:rsidR="00EF6E30" w:rsidRPr="00802F1D" w:rsidRDefault="00F218FB"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t>4</w:t>
      </w:r>
      <w:r w:rsidR="00EF6E30" w:rsidRPr="00802F1D">
        <w:rPr>
          <w:rFonts w:cs="Arial"/>
          <w:b/>
          <w:spacing w:val="-3"/>
          <w:sz w:val="24"/>
          <w:u w:val="single"/>
        </w:rPr>
        <w:t xml:space="preserve">. </w:t>
      </w:r>
      <w:r w:rsidR="00EF6E30">
        <w:rPr>
          <w:rFonts w:cs="Arial"/>
          <w:b/>
          <w:spacing w:val="-3"/>
          <w:sz w:val="24"/>
          <w:u w:val="single"/>
        </w:rPr>
        <w:t>SOLVENCIA TÉCNICA</w:t>
      </w:r>
    </w:p>
    <w:p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 xml:space="preserve">4.1.- </w:t>
      </w:r>
      <w:r w:rsidR="00F218FB" w:rsidRPr="003137B7">
        <w:rPr>
          <w:rFonts w:cs="Arial"/>
          <w:b/>
          <w:spacing w:val="-3"/>
          <w:u w:val="single"/>
        </w:rPr>
        <w:t xml:space="preserve">REALIZACIÓN DE </w:t>
      </w:r>
      <w:r w:rsidR="00273CEF" w:rsidRPr="003137B7">
        <w:rPr>
          <w:rFonts w:cs="Arial"/>
          <w:b/>
          <w:spacing w:val="-3"/>
          <w:u w:val="single"/>
        </w:rPr>
        <w:t>ALQUILERES</w:t>
      </w:r>
      <w:r w:rsidR="00273CEF">
        <w:rPr>
          <w:rFonts w:cs="Arial"/>
          <w:b/>
          <w:spacing w:val="-3"/>
          <w:u w:val="single"/>
        </w:rPr>
        <w:t xml:space="preserve"> </w:t>
      </w:r>
      <w:r w:rsidRPr="00567BD6">
        <w:rPr>
          <w:rFonts w:cs="Arial"/>
          <w:b/>
          <w:spacing w:val="-3"/>
          <w:u w:val="single"/>
        </w:rPr>
        <w:t>DEL TIPO ESPECIFICADO</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Durante el período de referencia  y tipo de obras establecido en los pliegos, el licitador ha </w:t>
      </w:r>
      <w:r w:rsidR="00F218FB">
        <w:rPr>
          <w:rFonts w:cs="Arial"/>
          <w:spacing w:val="-3"/>
        </w:rPr>
        <w:t>realizado lo</w:t>
      </w:r>
      <w:r w:rsidRPr="0074072E">
        <w:rPr>
          <w:rFonts w:cs="Arial"/>
          <w:spacing w:val="-3"/>
        </w:rPr>
        <w:t xml:space="preserve">s siguientes </w:t>
      </w:r>
      <w:r w:rsidR="00F218FB">
        <w:rPr>
          <w:rFonts w:cs="Arial"/>
          <w:spacing w:val="-3"/>
        </w:rPr>
        <w:t>suministro</w:t>
      </w:r>
      <w:r w:rsidRPr="0074072E">
        <w:rPr>
          <w:rFonts w:cs="Arial"/>
          <w:spacing w:val="-3"/>
        </w:rPr>
        <w:t>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992"/>
        <w:gridCol w:w="993"/>
        <w:gridCol w:w="1701"/>
        <w:gridCol w:w="1701"/>
      </w:tblGrid>
      <w:tr w:rsidR="0074072E" w:rsidRPr="0074072E" w:rsidTr="00F218FB">
        <w:trPr>
          <w:trHeight w:val="473"/>
        </w:trPr>
        <w:tc>
          <w:tcPr>
            <w:tcW w:w="4111" w:type="dxa"/>
            <w:shd w:val="clear" w:color="auto" w:fill="auto"/>
            <w:vAlign w:val="center"/>
          </w:tcPr>
          <w:p w:rsidR="0074072E" w:rsidRPr="0074072E" w:rsidRDefault="00273CEF" w:rsidP="0074072E">
            <w:pPr>
              <w:widowControl w:val="0"/>
              <w:tabs>
                <w:tab w:val="left" w:pos="-720"/>
              </w:tabs>
              <w:suppressAutoHyphens/>
              <w:autoSpaceDE w:val="0"/>
              <w:autoSpaceDN w:val="0"/>
              <w:jc w:val="center"/>
              <w:rPr>
                <w:rFonts w:cs="Arial"/>
                <w:b/>
                <w:i/>
                <w:spacing w:val="-3"/>
              </w:rPr>
            </w:pPr>
            <w:r>
              <w:rPr>
                <w:rFonts w:cs="Arial"/>
                <w:b/>
                <w:i/>
                <w:spacing w:val="-3"/>
              </w:rPr>
              <w:t>Descripción alquileres</w:t>
            </w:r>
          </w:p>
        </w:tc>
        <w:tc>
          <w:tcPr>
            <w:tcW w:w="992" w:type="dxa"/>
            <w:shd w:val="clear" w:color="auto" w:fill="auto"/>
            <w:vAlign w:val="center"/>
          </w:tcPr>
          <w:p w:rsidR="0074072E" w:rsidRPr="0074072E" w:rsidRDefault="0074072E" w:rsidP="0074072E">
            <w:pPr>
              <w:widowControl w:val="0"/>
              <w:tabs>
                <w:tab w:val="left" w:pos="-720"/>
              </w:tabs>
              <w:suppressAutoHyphens/>
              <w:autoSpaceDE w:val="0"/>
              <w:autoSpaceDN w:val="0"/>
              <w:jc w:val="center"/>
              <w:rPr>
                <w:rFonts w:cs="Arial"/>
                <w:b/>
                <w:i/>
                <w:spacing w:val="-3"/>
              </w:rPr>
            </w:pPr>
            <w:r w:rsidRPr="0074072E">
              <w:rPr>
                <w:rFonts w:cs="Arial"/>
                <w:b/>
                <w:i/>
                <w:spacing w:val="-3"/>
              </w:rPr>
              <w:t>Fecha inicio</w:t>
            </w:r>
          </w:p>
        </w:tc>
        <w:tc>
          <w:tcPr>
            <w:tcW w:w="993" w:type="dxa"/>
            <w:shd w:val="clear" w:color="auto" w:fill="auto"/>
            <w:vAlign w:val="center"/>
          </w:tcPr>
          <w:p w:rsidR="0074072E" w:rsidRPr="0074072E" w:rsidRDefault="0074072E" w:rsidP="0074072E">
            <w:pPr>
              <w:widowControl w:val="0"/>
              <w:tabs>
                <w:tab w:val="left" w:pos="-720"/>
              </w:tabs>
              <w:suppressAutoHyphens/>
              <w:autoSpaceDE w:val="0"/>
              <w:autoSpaceDN w:val="0"/>
              <w:jc w:val="center"/>
              <w:rPr>
                <w:rFonts w:cs="Arial"/>
                <w:b/>
                <w:i/>
                <w:spacing w:val="-3"/>
              </w:rPr>
            </w:pPr>
            <w:r w:rsidRPr="0074072E">
              <w:rPr>
                <w:rFonts w:cs="Arial"/>
                <w:b/>
                <w:i/>
                <w:spacing w:val="-3"/>
              </w:rPr>
              <w:t>Fecha Fin</w:t>
            </w:r>
          </w:p>
        </w:tc>
        <w:tc>
          <w:tcPr>
            <w:tcW w:w="1701" w:type="dxa"/>
            <w:shd w:val="clear" w:color="auto" w:fill="auto"/>
            <w:vAlign w:val="center"/>
          </w:tcPr>
          <w:p w:rsidR="0074072E" w:rsidRPr="0074072E" w:rsidRDefault="0074072E" w:rsidP="0074072E">
            <w:pPr>
              <w:widowControl w:val="0"/>
              <w:tabs>
                <w:tab w:val="left" w:pos="-720"/>
              </w:tabs>
              <w:suppressAutoHyphens/>
              <w:autoSpaceDE w:val="0"/>
              <w:autoSpaceDN w:val="0"/>
              <w:jc w:val="center"/>
              <w:rPr>
                <w:rFonts w:cs="Arial"/>
                <w:b/>
                <w:i/>
                <w:spacing w:val="-3"/>
              </w:rPr>
            </w:pPr>
            <w:r w:rsidRPr="0074072E">
              <w:rPr>
                <w:rFonts w:cs="Arial"/>
                <w:b/>
                <w:i/>
                <w:spacing w:val="-3"/>
              </w:rPr>
              <w:t>Destinatario</w:t>
            </w:r>
          </w:p>
        </w:tc>
        <w:tc>
          <w:tcPr>
            <w:tcW w:w="1701" w:type="dxa"/>
            <w:shd w:val="clear" w:color="auto" w:fill="auto"/>
            <w:vAlign w:val="center"/>
          </w:tcPr>
          <w:p w:rsidR="0074072E" w:rsidRPr="0074072E" w:rsidRDefault="0074072E" w:rsidP="0074072E">
            <w:pPr>
              <w:widowControl w:val="0"/>
              <w:tabs>
                <w:tab w:val="left" w:pos="-720"/>
              </w:tabs>
              <w:suppressAutoHyphens/>
              <w:autoSpaceDE w:val="0"/>
              <w:autoSpaceDN w:val="0"/>
              <w:jc w:val="center"/>
              <w:rPr>
                <w:rFonts w:cs="Arial"/>
                <w:b/>
                <w:i/>
                <w:spacing w:val="-3"/>
              </w:rPr>
            </w:pPr>
            <w:r w:rsidRPr="0074072E">
              <w:rPr>
                <w:rFonts w:cs="Arial"/>
                <w:b/>
                <w:i/>
                <w:spacing w:val="-3"/>
              </w:rPr>
              <w:t>Importe (Sin IVA)</w:t>
            </w:r>
          </w:p>
        </w:tc>
      </w:tr>
      <w:tr w:rsidR="0074072E" w:rsidRPr="0074072E" w:rsidTr="00F218FB">
        <w:tc>
          <w:tcPr>
            <w:tcW w:w="4111"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992"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993"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1701"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1701"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r>
      <w:tr w:rsidR="00C22F87" w:rsidRPr="0074072E" w:rsidTr="00F218FB">
        <w:tc>
          <w:tcPr>
            <w:tcW w:w="4111" w:type="dxa"/>
            <w:shd w:val="clear" w:color="auto" w:fill="auto"/>
          </w:tcPr>
          <w:p w:rsidR="00C22F87" w:rsidRPr="0074072E" w:rsidRDefault="00C22F87" w:rsidP="00272CE3">
            <w:pPr>
              <w:widowControl w:val="0"/>
              <w:tabs>
                <w:tab w:val="left" w:pos="-720"/>
              </w:tabs>
              <w:suppressAutoHyphens/>
              <w:autoSpaceDE w:val="0"/>
              <w:autoSpaceDN w:val="0"/>
              <w:rPr>
                <w:rFonts w:cs="Arial"/>
                <w:spacing w:val="-3"/>
              </w:rPr>
            </w:pPr>
          </w:p>
        </w:tc>
        <w:tc>
          <w:tcPr>
            <w:tcW w:w="992" w:type="dxa"/>
            <w:shd w:val="clear" w:color="auto" w:fill="auto"/>
          </w:tcPr>
          <w:p w:rsidR="00C22F87" w:rsidRPr="0074072E" w:rsidRDefault="00C22F87" w:rsidP="00272CE3">
            <w:pPr>
              <w:widowControl w:val="0"/>
              <w:tabs>
                <w:tab w:val="left" w:pos="-720"/>
              </w:tabs>
              <w:suppressAutoHyphens/>
              <w:autoSpaceDE w:val="0"/>
              <w:autoSpaceDN w:val="0"/>
              <w:rPr>
                <w:rFonts w:cs="Arial"/>
                <w:spacing w:val="-3"/>
              </w:rPr>
            </w:pPr>
          </w:p>
        </w:tc>
        <w:tc>
          <w:tcPr>
            <w:tcW w:w="993" w:type="dxa"/>
            <w:shd w:val="clear" w:color="auto" w:fill="auto"/>
          </w:tcPr>
          <w:p w:rsidR="00C22F87" w:rsidRPr="0074072E" w:rsidRDefault="00C22F87" w:rsidP="00272CE3">
            <w:pPr>
              <w:widowControl w:val="0"/>
              <w:tabs>
                <w:tab w:val="left" w:pos="-720"/>
              </w:tabs>
              <w:suppressAutoHyphens/>
              <w:autoSpaceDE w:val="0"/>
              <w:autoSpaceDN w:val="0"/>
              <w:rPr>
                <w:rFonts w:cs="Arial"/>
                <w:spacing w:val="-3"/>
              </w:rPr>
            </w:pPr>
          </w:p>
        </w:tc>
        <w:tc>
          <w:tcPr>
            <w:tcW w:w="1701" w:type="dxa"/>
            <w:shd w:val="clear" w:color="auto" w:fill="auto"/>
          </w:tcPr>
          <w:p w:rsidR="00C22F87" w:rsidRPr="0074072E" w:rsidRDefault="00C22F87" w:rsidP="00272CE3">
            <w:pPr>
              <w:widowControl w:val="0"/>
              <w:tabs>
                <w:tab w:val="left" w:pos="-720"/>
              </w:tabs>
              <w:suppressAutoHyphens/>
              <w:autoSpaceDE w:val="0"/>
              <w:autoSpaceDN w:val="0"/>
              <w:rPr>
                <w:rFonts w:cs="Arial"/>
                <w:spacing w:val="-3"/>
              </w:rPr>
            </w:pPr>
          </w:p>
        </w:tc>
        <w:tc>
          <w:tcPr>
            <w:tcW w:w="1701" w:type="dxa"/>
            <w:shd w:val="clear" w:color="auto" w:fill="auto"/>
          </w:tcPr>
          <w:p w:rsidR="00C22F87" w:rsidRPr="0074072E" w:rsidRDefault="00C22F87" w:rsidP="00272CE3">
            <w:pPr>
              <w:widowControl w:val="0"/>
              <w:tabs>
                <w:tab w:val="left" w:pos="-720"/>
              </w:tabs>
              <w:suppressAutoHyphens/>
              <w:autoSpaceDE w:val="0"/>
              <w:autoSpaceDN w:val="0"/>
              <w:rPr>
                <w:rFonts w:cs="Arial"/>
                <w:spacing w:val="-3"/>
              </w:rPr>
            </w:pPr>
          </w:p>
        </w:tc>
      </w:tr>
      <w:tr w:rsidR="0074072E" w:rsidRPr="0074072E" w:rsidTr="00F218FB">
        <w:tc>
          <w:tcPr>
            <w:tcW w:w="4111"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992"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993"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1701"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1701"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r>
      <w:tr w:rsidR="0074072E" w:rsidRPr="0074072E" w:rsidTr="00F218FB">
        <w:tc>
          <w:tcPr>
            <w:tcW w:w="4111"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992"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993"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1701"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c>
          <w:tcPr>
            <w:tcW w:w="1701" w:type="dxa"/>
            <w:shd w:val="clear" w:color="auto" w:fill="auto"/>
          </w:tcPr>
          <w:p w:rsidR="0074072E" w:rsidRPr="0074072E" w:rsidRDefault="0074072E" w:rsidP="0074072E">
            <w:pPr>
              <w:widowControl w:val="0"/>
              <w:tabs>
                <w:tab w:val="left" w:pos="-720"/>
              </w:tabs>
              <w:suppressAutoHyphens/>
              <w:autoSpaceDE w:val="0"/>
              <w:autoSpaceDN w:val="0"/>
              <w:rPr>
                <w:rFonts w:cs="Arial"/>
                <w:spacing w:val="-3"/>
              </w:rPr>
            </w:pPr>
          </w:p>
        </w:tc>
      </w:tr>
    </w:tbl>
    <w:p w:rsidR="0074072E" w:rsidRPr="00C22F87" w:rsidRDefault="00C22F87" w:rsidP="00C22F87">
      <w:pPr>
        <w:widowControl w:val="0"/>
        <w:tabs>
          <w:tab w:val="left" w:pos="-720"/>
        </w:tabs>
        <w:suppressAutoHyphens/>
        <w:autoSpaceDE w:val="0"/>
        <w:autoSpaceDN w:val="0"/>
        <w:jc w:val="right"/>
        <w:rPr>
          <w:rFonts w:cs="Arial"/>
          <w:i/>
          <w:color w:val="808080" w:themeColor="background1" w:themeShade="80"/>
          <w:spacing w:val="-3"/>
          <w:sz w:val="14"/>
        </w:rPr>
      </w:pPr>
      <w:r w:rsidRPr="00C22F87">
        <w:rPr>
          <w:rFonts w:cs="Arial"/>
          <w:i/>
          <w:color w:val="808080" w:themeColor="background1" w:themeShade="80"/>
          <w:spacing w:val="-3"/>
          <w:sz w:val="14"/>
        </w:rPr>
        <w:t>(pueden añadirse tantas líneas como deseen)</w:t>
      </w:r>
    </w:p>
    <w:p w:rsidR="00F218FB" w:rsidRDefault="00F218FB" w:rsidP="0074072E">
      <w:pPr>
        <w:widowControl w:val="0"/>
        <w:tabs>
          <w:tab w:val="left" w:pos="-720"/>
        </w:tabs>
        <w:suppressAutoHyphens/>
        <w:autoSpaceDE w:val="0"/>
        <w:autoSpaceDN w:val="0"/>
        <w:rPr>
          <w:rFonts w:cs="Arial"/>
          <w:spacing w:val="-3"/>
        </w:rPr>
      </w:pPr>
    </w:p>
    <w:p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La información anterior se halla disponible sin coste en una base de datos de un Estado Miembro</w:t>
      </w:r>
      <w:r w:rsidR="008D24E8">
        <w:rPr>
          <w:rFonts w:cs="Arial"/>
          <w:spacing w:val="-3"/>
        </w:rPr>
        <w:t xml:space="preserve"> de la UE: Sí</w:t>
      </w:r>
      <w:r w:rsidRPr="0074072E">
        <w:rPr>
          <w:rFonts w:cs="Arial"/>
          <w:spacing w:val="-3"/>
        </w:rPr>
        <w:t xml:space="preserve">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rsidR="0074072E" w:rsidRPr="0074072E" w:rsidRDefault="0074072E" w:rsidP="0074072E">
      <w:pPr>
        <w:autoSpaceDE w:val="0"/>
        <w:autoSpaceDN w:val="0"/>
        <w:adjustRightInd w:val="0"/>
        <w:rPr>
          <w:rFonts w:ascii="DejaVuSans-Bold" w:hAnsi="DejaVuSans-Bold" w:cs="DejaVuSans-Bold"/>
          <w:b/>
          <w:bCs/>
          <w:color w:val="000000"/>
        </w:rPr>
      </w:pPr>
    </w:p>
    <w:p w:rsidR="00EF6E30" w:rsidRPr="001A303C" w:rsidRDefault="00EF6E30" w:rsidP="0074072E">
      <w:pPr>
        <w:autoSpaceDE w:val="0"/>
        <w:autoSpaceDN w:val="0"/>
        <w:adjustRightInd w:val="0"/>
        <w:rPr>
          <w:rFonts w:ascii="DejaVuSans-Bold" w:hAnsi="DejaVuSans-Bold" w:cs="DejaVuSans-Bold"/>
          <w:b/>
          <w:bCs/>
          <w:color w:val="000000"/>
          <w:lang w:val="es-ES_tradnl"/>
        </w:rPr>
      </w:pPr>
    </w:p>
    <w:p w:rsidR="0074072E" w:rsidRPr="0074072E" w:rsidRDefault="0074072E" w:rsidP="0074072E">
      <w:pPr>
        <w:widowControl w:val="0"/>
        <w:tabs>
          <w:tab w:val="left" w:pos="-720"/>
          <w:tab w:val="right" w:pos="8504"/>
        </w:tabs>
        <w:suppressAutoHyphens/>
        <w:autoSpaceDE w:val="0"/>
        <w:autoSpaceDN w:val="0"/>
        <w:rPr>
          <w:rFonts w:cs="Arial"/>
          <w:spacing w:val="-3"/>
          <w:lang w:val="es-ES_tradnl"/>
        </w:rPr>
      </w:pPr>
      <w:r w:rsidRPr="0074072E">
        <w:rPr>
          <w:rFonts w:cs="Arial"/>
          <w:spacing w:val="-3"/>
          <w:lang w:val="es-ES_tradnl"/>
        </w:rPr>
        <w:t xml:space="preserve"> (Lugar, fecha y firma)</w:t>
      </w:r>
    </w:p>
    <w:p w:rsidR="0074072E" w:rsidRPr="0074072E" w:rsidRDefault="0089291F"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rPr>
      </w:pPr>
      <w:r w:rsidRPr="0074072E">
        <w:rPr>
          <w:rFonts w:cs="Arial"/>
          <w:spacing w:val="-3"/>
        </w:rPr>
        <w:t>Sr. Presidente de la Mesa Central de Contratación de la</w:t>
      </w:r>
      <w:r w:rsidRPr="0074072E">
        <w:rPr>
          <w:rFonts w:cs="Arial"/>
          <w:i/>
          <w:spacing w:val="-3"/>
        </w:rPr>
        <w:t xml:space="preserve"> Empresa de Transformación</w:t>
      </w:r>
      <w:r>
        <w:rPr>
          <w:rFonts w:cs="Arial"/>
          <w:i/>
          <w:spacing w:val="-3"/>
        </w:rPr>
        <w:t xml:space="preserve"> Agraria, S.A., S.M.E., M.P., </w:t>
      </w:r>
    </w:p>
    <w:p w:rsidR="00C22F87" w:rsidRDefault="00C22F87"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eastAsia="Calibri" w:hAnsiTheme="majorHAnsi"/>
          <w:b/>
          <w:i/>
          <w:sz w:val="16"/>
          <w:szCs w:val="16"/>
          <w:u w:val="single"/>
          <w:lang w:eastAsia="en-US"/>
        </w:rPr>
      </w:pPr>
    </w:p>
    <w:p w:rsidR="0074072E" w:rsidRPr="00C22F87" w:rsidRDefault="0074072E"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hAnsiTheme="majorHAnsi" w:cs="Arial"/>
          <w:spacing w:val="-3"/>
          <w:sz w:val="16"/>
          <w:szCs w:val="16"/>
        </w:rPr>
      </w:pPr>
      <w:r w:rsidRPr="00C22F87">
        <w:rPr>
          <w:rFonts w:asciiTheme="majorHAnsi" w:eastAsia="Calibri" w:hAnsiTheme="majorHAnsi"/>
          <w:b/>
          <w:i/>
          <w:sz w:val="16"/>
          <w:szCs w:val="16"/>
          <w:u w:val="single"/>
          <w:lang w:eastAsia="en-US"/>
        </w:rPr>
        <w:t xml:space="preserve">Nota: se firmarán todas y cada una de las hojas en que el licitador cumplimente datos referentes a la licitación, los medios </w:t>
      </w:r>
      <w:r w:rsidR="0089291F" w:rsidRPr="00C22F87">
        <w:rPr>
          <w:rFonts w:asciiTheme="majorHAnsi" w:eastAsia="Calibri" w:hAnsiTheme="majorHAnsi"/>
          <w:b/>
          <w:i/>
          <w:sz w:val="16"/>
          <w:szCs w:val="16"/>
          <w:u w:val="single"/>
          <w:lang w:eastAsia="en-US"/>
        </w:rPr>
        <w:t>electrónicos</w:t>
      </w:r>
      <w:r w:rsidRPr="00C22F87">
        <w:rPr>
          <w:rFonts w:asciiTheme="majorHAnsi" w:eastAsia="Calibri" w:hAnsiTheme="majorHAnsi"/>
          <w:b/>
          <w:i/>
          <w:sz w:val="16"/>
          <w:szCs w:val="16"/>
          <w:u w:val="single"/>
          <w:lang w:eastAsia="en-US"/>
        </w:rPr>
        <w:t xml:space="preserve"> de comprobación consignados deberán ser de libre acceso y gratuitos </w:t>
      </w:r>
    </w:p>
    <w:p w:rsidR="00F218FB" w:rsidRPr="00EF6E30" w:rsidRDefault="0074072E" w:rsidP="00F218FB">
      <w:pPr>
        <w:widowControl w:val="0"/>
        <w:tabs>
          <w:tab w:val="left" w:pos="-720"/>
        </w:tabs>
        <w:suppressAutoHyphens/>
        <w:autoSpaceDE w:val="0"/>
        <w:autoSpaceDN w:val="0"/>
        <w:jc w:val="center"/>
        <w:rPr>
          <w:rFonts w:cs="Arial"/>
          <w:spacing w:val="-3"/>
          <w:sz w:val="22"/>
          <w:szCs w:val="22"/>
          <w:lang w:val="es-ES_tradnl"/>
        </w:rPr>
      </w:pPr>
      <w:r w:rsidRPr="0074072E">
        <w:rPr>
          <w:rFonts w:cs="Arial"/>
          <w:b/>
          <w:i/>
          <w:color w:val="C0504D"/>
          <w:szCs w:val="20"/>
          <w:lang w:val="es-ES_tradnl"/>
        </w:rPr>
        <w:br w:type="page"/>
      </w:r>
    </w:p>
    <w:p w:rsidR="00EF6E30" w:rsidRPr="00EF6E30" w:rsidRDefault="00EF6E30" w:rsidP="00EF6E30">
      <w:pPr>
        <w:spacing w:before="0" w:after="0" w:line="240" w:lineRule="auto"/>
        <w:jc w:val="left"/>
        <w:rPr>
          <w:rFonts w:cs="Arial"/>
          <w:spacing w:val="-3"/>
          <w:sz w:val="22"/>
          <w:szCs w:val="22"/>
          <w:lang w:val="es-ES_tradnl"/>
        </w:rPr>
      </w:pPr>
    </w:p>
    <w:p w:rsidR="0074072E" w:rsidRPr="0074072E" w:rsidRDefault="00F218FB" w:rsidP="0074072E">
      <w:pPr>
        <w:jc w:val="center"/>
        <w:rPr>
          <w:rFonts w:cs="Arial"/>
          <w:b/>
          <w:bCs/>
          <w:szCs w:val="20"/>
          <w:lang w:val="es-ES_tradnl"/>
        </w:rPr>
      </w:pPr>
      <w:r>
        <w:rPr>
          <w:rFonts w:cs="Arial"/>
          <w:b/>
          <w:bCs/>
          <w:szCs w:val="20"/>
          <w:lang w:val="es-ES_tradnl"/>
        </w:rPr>
        <w:t>ANEXO III</w:t>
      </w:r>
    </w:p>
    <w:p w:rsidR="0074072E" w:rsidRPr="0074072E" w:rsidRDefault="0074072E" w:rsidP="0074072E">
      <w:pPr>
        <w:jc w:val="center"/>
        <w:rPr>
          <w:rFonts w:cs="Arial"/>
          <w:b/>
          <w:bCs/>
          <w:szCs w:val="20"/>
          <w:lang w:val="es-ES_tradnl"/>
        </w:rPr>
      </w:pPr>
      <w:r w:rsidRPr="0074072E">
        <w:rPr>
          <w:rFonts w:cs="Arial"/>
          <w:b/>
          <w:bCs/>
          <w:szCs w:val="20"/>
          <w:lang w:val="es-ES_tradnl"/>
        </w:rPr>
        <w:t>MODELO DE ACTA DE CONFORMIDAD/RECEPCIÓN</w:t>
      </w:r>
    </w:p>
    <w:p w:rsidR="0074072E" w:rsidRPr="0074072E" w:rsidRDefault="0074072E" w:rsidP="0074072E">
      <w:pPr>
        <w:rPr>
          <w:rFonts w:cs="Arial"/>
          <w:bCs/>
          <w:szCs w:val="20"/>
          <w:lang w:val="es-ES_tradnl"/>
        </w:rPr>
      </w:pPr>
    </w:p>
    <w:p w:rsidR="0074072E" w:rsidRPr="00C22F87" w:rsidRDefault="0089291F" w:rsidP="0074072E">
      <w:pPr>
        <w:autoSpaceDE w:val="0"/>
        <w:autoSpaceDN w:val="0"/>
        <w:adjustRightInd w:val="0"/>
        <w:rPr>
          <w:rFonts w:eastAsia="Calibri" w:cs="Arial"/>
          <w:color w:val="000000"/>
          <w:szCs w:val="20"/>
          <w:lang w:val="es-ES_tradnl" w:eastAsia="en-US"/>
        </w:rPr>
      </w:pPr>
      <w:r w:rsidRPr="0074072E">
        <w:rPr>
          <w:rFonts w:eastAsia="Calibri" w:cs="Arial"/>
          <w:color w:val="000000"/>
          <w:szCs w:val="20"/>
          <w:lang w:val="es-ES_tradnl" w:eastAsia="en-US"/>
        </w:rPr>
        <w:t xml:space="preserve">En ..., a ...de... del año dos mil ..., siendo las ... horas y estando presente, D......, en representación de </w:t>
      </w:r>
      <w:r>
        <w:rPr>
          <w:rFonts w:eastAsia="Calibri" w:cs="Arial"/>
          <w:color w:val="000000"/>
          <w:szCs w:val="20"/>
          <w:lang w:val="es-ES_tradnl" w:eastAsia="en-US"/>
        </w:rPr>
        <w:t>la Empresa de Transformación Agraria</w:t>
      </w:r>
      <w:r w:rsidRPr="0074072E">
        <w:rPr>
          <w:rFonts w:eastAsia="Calibri" w:cs="Arial"/>
          <w:color w:val="000000"/>
          <w:szCs w:val="20"/>
          <w:lang w:val="es-ES_tradnl" w:eastAsia="en-US"/>
        </w:rPr>
        <w:t>, S.A., S.M.E</w:t>
      </w:r>
      <w:r>
        <w:rPr>
          <w:rFonts w:eastAsia="Calibri" w:cs="Arial"/>
          <w:color w:val="000000"/>
          <w:szCs w:val="20"/>
          <w:lang w:val="es-ES_tradnl" w:eastAsia="en-US"/>
        </w:rPr>
        <w:t>., M.P., (en acrónimo, Tragsa</w:t>
      </w:r>
      <w:r w:rsidRPr="0074072E">
        <w:rPr>
          <w:rFonts w:eastAsia="Calibri" w:cs="Arial"/>
          <w:color w:val="000000"/>
          <w:szCs w:val="20"/>
          <w:lang w:val="es-ES_tradnl" w:eastAsia="en-US"/>
        </w:rPr>
        <w:t xml:space="preserve">) y D. ....., en representación de (datos del  adjudicatario), se procede por el citado Sr..., a la </w:t>
      </w:r>
      <w:r w:rsidR="007F2106">
        <w:rPr>
          <w:rFonts w:eastAsia="Calibri" w:cs="Arial"/>
          <w:color w:val="000000"/>
          <w:szCs w:val="20"/>
          <w:lang w:val="es-ES_tradnl" w:eastAsia="en-US"/>
        </w:rPr>
        <w:t>conformidad/</w:t>
      </w:r>
      <w:r w:rsidRPr="0074072E">
        <w:rPr>
          <w:rFonts w:eastAsia="Calibri" w:cs="Arial"/>
          <w:color w:val="000000"/>
          <w:szCs w:val="20"/>
          <w:lang w:val="es-ES_tradnl" w:eastAsia="en-US"/>
        </w:rPr>
        <w:t>recepción, en nombre y re</w:t>
      </w:r>
      <w:r>
        <w:rPr>
          <w:rFonts w:eastAsia="Calibri" w:cs="Arial"/>
          <w:color w:val="000000"/>
          <w:szCs w:val="20"/>
          <w:lang w:val="es-ES_tradnl" w:eastAsia="en-US"/>
        </w:rPr>
        <w:t>presentación de Tragsa</w:t>
      </w:r>
      <w:r w:rsidRPr="0074072E">
        <w:rPr>
          <w:rFonts w:eastAsia="Calibri" w:cs="Arial"/>
          <w:color w:val="000000"/>
          <w:szCs w:val="20"/>
          <w:lang w:val="es-ES_tradnl" w:eastAsia="en-US"/>
        </w:rPr>
        <w:t>, de los trabajos en virtud del Contrato suscrito entre ambas partes con fecha de....de.. de dos mil..., rec</w:t>
      </w:r>
      <w:r>
        <w:rPr>
          <w:rFonts w:eastAsia="Calibri" w:cs="Arial"/>
          <w:color w:val="000000"/>
          <w:szCs w:val="20"/>
          <w:lang w:val="es-ES_tradnl" w:eastAsia="en-US"/>
        </w:rPr>
        <w:t>onociéndose por Tragsa</w:t>
      </w:r>
      <w:r w:rsidRPr="0074072E">
        <w:rPr>
          <w:rFonts w:eastAsia="Calibri" w:cs="Arial"/>
          <w:color w:val="000000"/>
          <w:szCs w:val="20"/>
          <w:lang w:val="es-ES_tradnl" w:eastAsia="en-US"/>
        </w:rPr>
        <w:t xml:space="preserve"> haber realizado la totalidad/unidades (especificar) de los trabajos adjudicatarios en la fecha de otorgamiento del presente documento, dando comienzo a partir de la misma el plazo de garantía establecido en </w:t>
      </w:r>
      <w:r w:rsidR="007F2106">
        <w:rPr>
          <w:rFonts w:eastAsia="Calibri" w:cs="Arial"/>
          <w:color w:val="000000"/>
          <w:szCs w:val="20"/>
          <w:lang w:val="es-ES_tradnl" w:eastAsia="en-US"/>
        </w:rPr>
        <w:t>los</w:t>
      </w:r>
      <w:r w:rsidRPr="0074072E">
        <w:rPr>
          <w:rFonts w:eastAsia="Calibri" w:cs="Arial"/>
          <w:color w:val="000000"/>
          <w:szCs w:val="20"/>
          <w:lang w:val="es-ES_tradnl" w:eastAsia="en-US"/>
        </w:rPr>
        <w:t xml:space="preserve"> Pliego</w:t>
      </w:r>
      <w:r w:rsidR="007F2106">
        <w:rPr>
          <w:rFonts w:eastAsia="Calibri" w:cs="Arial"/>
          <w:color w:val="000000"/>
          <w:szCs w:val="20"/>
          <w:lang w:val="es-ES_tradnl" w:eastAsia="en-US"/>
        </w:rPr>
        <w:t>s</w:t>
      </w:r>
      <w:r w:rsidR="00F218FB">
        <w:rPr>
          <w:rFonts w:eastAsia="Calibri" w:cs="Arial"/>
          <w:color w:val="000000"/>
          <w:szCs w:val="20"/>
          <w:lang w:val="es-ES_tradnl" w:eastAsia="en-US"/>
        </w:rPr>
        <w:t xml:space="preserve"> para la Contratación del</w:t>
      </w:r>
      <w:r w:rsidR="008D24E8">
        <w:rPr>
          <w:rFonts w:eastAsia="Calibri" w:cs="Arial"/>
          <w:color w:val="000000"/>
          <w:szCs w:val="20"/>
          <w:lang w:val="es-ES_tradnl" w:eastAsia="en-US"/>
        </w:rPr>
        <w:t xml:space="preserve"> </w:t>
      </w:r>
      <w:r w:rsidR="00561B53" w:rsidRPr="00F16A45">
        <w:rPr>
          <w:iCs/>
          <w:szCs w:val="20"/>
        </w:rPr>
        <w:t>ALQUILER E INSTALACIÓN DE ANDAMIOS Y CIMBRAS EN LAS OBRAS DE REPARACIÓN Y CONSOLIDACIÓN DEL MONASTERIO DE BONAVAL EN GUADALAJARA</w:t>
      </w:r>
      <w:r w:rsidR="00561B53">
        <w:rPr>
          <w:rFonts w:eastAsia="Calibri" w:cs="Arial"/>
          <w:b/>
          <w:bCs/>
          <w:color w:val="000000"/>
          <w:lang w:eastAsia="en-US"/>
        </w:rPr>
        <w:t xml:space="preserve"> </w:t>
      </w:r>
      <w:r w:rsidR="00AD3258" w:rsidRPr="00AD3258">
        <w:rPr>
          <w:rFonts w:cs="Arial"/>
          <w:iCs/>
          <w:color w:val="000000"/>
          <w:szCs w:val="20"/>
        </w:rPr>
        <w:t>Ref: TSA0065943</w:t>
      </w:r>
    </w:p>
    <w:p w:rsidR="0074072E" w:rsidRPr="00C22F87" w:rsidRDefault="0074072E" w:rsidP="0074072E">
      <w:pPr>
        <w:widowControl w:val="0"/>
        <w:tabs>
          <w:tab w:val="left" w:pos="-720"/>
        </w:tabs>
        <w:suppressAutoHyphens/>
        <w:autoSpaceDE w:val="0"/>
        <w:autoSpaceDN w:val="0"/>
        <w:rPr>
          <w:szCs w:val="20"/>
          <w:lang w:val="es-ES_tradnl"/>
        </w:rPr>
      </w:pPr>
    </w:p>
    <w:p w:rsidR="0074072E" w:rsidRPr="00C22F87" w:rsidRDefault="0074072E" w:rsidP="0074072E">
      <w:pPr>
        <w:rPr>
          <w:rFonts w:cs="Arial"/>
          <w:szCs w:val="20"/>
          <w:lang w:val="es-ES_tradnl"/>
        </w:rPr>
      </w:pPr>
      <w:r w:rsidRPr="00C22F87">
        <w:rPr>
          <w:rFonts w:cs="Arial"/>
          <w:szCs w:val="20"/>
          <w:lang w:val="es-ES_tradnl"/>
        </w:rPr>
        <w:t>(Párrafo de aplicación, si se apreciaran defectos a la vista en el momento de entrega de los trabajos)</w:t>
      </w:r>
    </w:p>
    <w:p w:rsidR="0074072E" w:rsidRPr="00C22F87" w:rsidRDefault="0074072E" w:rsidP="0074072E">
      <w:pPr>
        <w:rPr>
          <w:rFonts w:cs="Arial"/>
          <w:szCs w:val="20"/>
          <w:lang w:val="es-ES_tradnl"/>
        </w:rPr>
      </w:pPr>
    </w:p>
    <w:p w:rsidR="0074072E" w:rsidRPr="0074072E" w:rsidRDefault="0074072E" w:rsidP="0074072E">
      <w:pPr>
        <w:tabs>
          <w:tab w:val="left" w:pos="-720"/>
          <w:tab w:val="left" w:pos="7655"/>
        </w:tabs>
        <w:suppressAutoHyphens/>
        <w:rPr>
          <w:rFonts w:eastAsia="Calibri" w:cs="Arial"/>
          <w:iCs/>
          <w:color w:val="000000"/>
          <w:szCs w:val="20"/>
          <w:lang w:val="es-ES_tradnl" w:eastAsia="en-US"/>
        </w:rPr>
      </w:pPr>
      <w:r w:rsidRPr="00C22F87">
        <w:rPr>
          <w:rFonts w:eastAsia="Calibri" w:cs="Arial"/>
          <w:iCs/>
          <w:color w:val="000000"/>
          <w:szCs w:val="20"/>
          <w:lang w:val="es-ES_tradnl" w:eastAsia="en-US"/>
        </w:rPr>
        <w:t xml:space="preserve">“Sin perjuicio de lo establecido en el Pliego para la Contratación </w:t>
      </w:r>
      <w:r w:rsidRPr="00C22F87">
        <w:rPr>
          <w:rFonts w:eastAsia="Calibri" w:cs="Arial"/>
          <w:color w:val="000000"/>
          <w:szCs w:val="20"/>
          <w:lang w:val="es-ES_tradnl" w:eastAsia="en-US"/>
        </w:rPr>
        <w:t xml:space="preserve">del servicio consistente en </w:t>
      </w:r>
      <w:r w:rsidR="00F218FB">
        <w:rPr>
          <w:rFonts w:eastAsia="Calibri" w:cs="Arial"/>
          <w:color w:val="000000"/>
          <w:szCs w:val="20"/>
          <w:lang w:val="es-ES_tradnl" w:eastAsia="en-US"/>
        </w:rPr>
        <w:t>el</w:t>
      </w:r>
      <w:r w:rsidR="00561B53" w:rsidRPr="00561B53">
        <w:rPr>
          <w:iCs/>
          <w:szCs w:val="20"/>
        </w:rPr>
        <w:t xml:space="preserve"> </w:t>
      </w:r>
      <w:r w:rsidR="00561B53" w:rsidRPr="00F16A45">
        <w:rPr>
          <w:iCs/>
          <w:szCs w:val="20"/>
        </w:rPr>
        <w:t xml:space="preserve">ALQUILER E INSTALACIÓN DE ANDAMIOS Y CIMBRAS EN LAS OBRAS DE REPARACIÓN Y CONSOLIDACIÓN DEL MONASTERIO DE BONAVAL EN </w:t>
      </w:r>
      <w:r w:rsidR="00561B53" w:rsidRPr="00AD3258">
        <w:rPr>
          <w:iCs/>
          <w:szCs w:val="20"/>
        </w:rPr>
        <w:t>GUADALAJARA</w:t>
      </w:r>
      <w:r w:rsidR="00561B53" w:rsidRPr="00AD3258">
        <w:rPr>
          <w:rFonts w:eastAsia="Calibri" w:cs="Arial"/>
          <w:b/>
          <w:bCs/>
          <w:color w:val="000000"/>
          <w:lang w:eastAsia="en-US"/>
        </w:rPr>
        <w:t xml:space="preserve"> </w:t>
      </w:r>
      <w:r w:rsidR="00561B53" w:rsidRPr="00AD3258">
        <w:rPr>
          <w:rFonts w:cs="Arial"/>
          <w:iCs/>
          <w:color w:val="000000"/>
          <w:szCs w:val="20"/>
        </w:rPr>
        <w:t>Ref: TSA0065</w:t>
      </w:r>
      <w:r w:rsidR="00AD3258" w:rsidRPr="00AD3258">
        <w:rPr>
          <w:rFonts w:cs="Arial"/>
          <w:iCs/>
          <w:color w:val="000000"/>
          <w:szCs w:val="20"/>
        </w:rPr>
        <w:t>943</w:t>
      </w:r>
      <w:r w:rsidRPr="00AD3258">
        <w:rPr>
          <w:rFonts w:eastAsia="Calibri" w:cs="Arial"/>
          <w:color w:val="000000"/>
          <w:szCs w:val="20"/>
          <w:lang w:val="es-ES_tradnl" w:eastAsia="en-US"/>
        </w:rPr>
        <w:t xml:space="preserve"> </w:t>
      </w:r>
      <w:r w:rsidRPr="00AD3258">
        <w:rPr>
          <w:rFonts w:eastAsia="Calibri" w:cs="Arial"/>
          <w:iCs/>
          <w:color w:val="000000"/>
          <w:szCs w:val="20"/>
          <w:lang w:val="es-ES_tradnl" w:eastAsia="en-US"/>
        </w:rPr>
        <w:t>y</w:t>
      </w:r>
      <w:r w:rsidRPr="0074072E">
        <w:rPr>
          <w:rFonts w:eastAsia="Calibri" w:cs="Arial"/>
          <w:iCs/>
          <w:color w:val="000000"/>
          <w:szCs w:val="20"/>
          <w:lang w:val="es-ES_tradnl" w:eastAsia="en-US"/>
        </w:rPr>
        <w:t xml:space="preserve"> en la legislación vigente, respecto a la existencia de defectos y/o vicios ocultos, </w:t>
      </w:r>
      <w:r w:rsidR="0089291F">
        <w:rPr>
          <w:rFonts w:eastAsia="Calibri" w:cs="Arial"/>
          <w:iCs/>
          <w:color w:val="000000"/>
          <w:szCs w:val="20"/>
          <w:lang w:val="es-ES_tradnl" w:eastAsia="en-US"/>
        </w:rPr>
        <w:t>Tragsa</w:t>
      </w:r>
      <w:r w:rsidRPr="0074072E">
        <w:rPr>
          <w:rFonts w:eastAsia="Calibri" w:cs="Arial"/>
          <w:iCs/>
          <w:color w:val="000000"/>
          <w:szCs w:val="20"/>
          <w:lang w:val="es-ES_tradnl" w:eastAsia="en-US"/>
        </w:rPr>
        <w:t xml:space="preserve"> manifiesta expresamente en el presente acto que los trabajos realizados adolecen de los siguientes defectos (especificar)”</w:t>
      </w:r>
    </w:p>
    <w:p w:rsidR="0074072E" w:rsidRPr="0074072E" w:rsidRDefault="0074072E" w:rsidP="0074072E">
      <w:pPr>
        <w:rPr>
          <w:rFonts w:cs="Arial"/>
          <w:szCs w:val="20"/>
          <w:lang w:val="es-ES_tradnl"/>
        </w:rPr>
      </w:pPr>
    </w:p>
    <w:p w:rsidR="0074072E" w:rsidRPr="0074072E" w:rsidRDefault="0074072E" w:rsidP="0074072E">
      <w:pPr>
        <w:widowControl w:val="0"/>
        <w:tabs>
          <w:tab w:val="left" w:pos="-720"/>
        </w:tabs>
        <w:autoSpaceDE w:val="0"/>
        <w:autoSpaceDN w:val="0"/>
        <w:rPr>
          <w:rFonts w:cs="Arial"/>
        </w:rPr>
      </w:pPr>
      <w:r w:rsidRPr="0074072E">
        <w:rPr>
          <w:rFonts w:cs="Arial"/>
        </w:rPr>
        <w:t>Y en prueba de conformidad con cuanto antecede, ambas partes firman el presente documento en la fecha y lugar ut supra.</w:t>
      </w:r>
    </w:p>
    <w:p w:rsidR="0074072E" w:rsidRPr="0074072E" w:rsidRDefault="0074072E" w:rsidP="0074072E">
      <w:pPr>
        <w:rPr>
          <w:rFonts w:cs="Arial"/>
          <w:iCs/>
          <w:szCs w:val="20"/>
          <w:lang w:val="es-ES_tradnl"/>
        </w:rPr>
      </w:pPr>
    </w:p>
    <w:p w:rsidR="0074072E" w:rsidRPr="0074072E" w:rsidRDefault="0074072E" w:rsidP="0074072E">
      <w:pPr>
        <w:suppressAutoHyphens/>
        <w:rPr>
          <w:rFonts w:cs="Arial"/>
          <w:b/>
          <w:szCs w:val="20"/>
          <w:lang w:val="es-ES_tradnl"/>
        </w:rPr>
      </w:pPr>
      <w:r w:rsidRPr="0074072E">
        <w:rPr>
          <w:rFonts w:cs="Arial"/>
          <w:b/>
          <w:szCs w:val="20"/>
          <w:lang w:val="es-ES_tradnl"/>
        </w:rPr>
        <w:t>POR LA ADJUDICATARIA                                                                           POR TRAGSA</w:t>
      </w:r>
    </w:p>
    <w:p w:rsidR="0074072E" w:rsidRPr="0074072E" w:rsidRDefault="0074072E" w:rsidP="0074072E">
      <w:pPr>
        <w:suppressAutoHyphens/>
        <w:ind w:left="454"/>
        <w:rPr>
          <w:rFonts w:cs="Arial"/>
          <w:bCs/>
          <w:iCs/>
          <w:spacing w:val="-3"/>
          <w:lang w:val="es-ES_tradnl"/>
        </w:rPr>
      </w:pPr>
    </w:p>
    <w:p w:rsidR="00EF6E30" w:rsidRDefault="00EF6E30">
      <w:pPr>
        <w:spacing w:before="0" w:after="0" w:line="240" w:lineRule="auto"/>
        <w:jc w:val="left"/>
        <w:rPr>
          <w:color w:val="0033CC"/>
          <w:spacing w:val="-3"/>
          <w:szCs w:val="20"/>
          <w:lang w:val="es-ES_tradnl"/>
        </w:rPr>
      </w:pPr>
      <w:r>
        <w:rPr>
          <w:color w:val="0033CC"/>
          <w:spacing w:val="-3"/>
          <w:szCs w:val="20"/>
          <w:lang w:val="es-ES_tradnl"/>
        </w:rPr>
        <w:br w:type="page"/>
      </w:r>
    </w:p>
    <w:p w:rsidR="0074072E" w:rsidRPr="0074072E" w:rsidRDefault="005A7693" w:rsidP="0074072E">
      <w:pPr>
        <w:jc w:val="center"/>
        <w:rPr>
          <w:rFonts w:cs="Arial"/>
          <w:b/>
          <w:bCs/>
          <w:szCs w:val="20"/>
        </w:rPr>
      </w:pPr>
      <w:r>
        <w:rPr>
          <w:rFonts w:cs="Arial"/>
          <w:b/>
          <w:bCs/>
          <w:szCs w:val="20"/>
        </w:rPr>
        <w:lastRenderedPageBreak/>
        <w:t>ANEXO V</w:t>
      </w:r>
      <w:r w:rsidR="0074072E" w:rsidRPr="0074072E">
        <w:rPr>
          <w:rFonts w:cs="Arial"/>
          <w:b/>
          <w:bCs/>
          <w:szCs w:val="20"/>
        </w:rPr>
        <w:t xml:space="preserve"> (1) </w:t>
      </w:r>
    </w:p>
    <w:p w:rsidR="0074072E" w:rsidRPr="0074072E" w:rsidRDefault="0074072E" w:rsidP="0074072E">
      <w:pPr>
        <w:jc w:val="center"/>
        <w:rPr>
          <w:rFonts w:cs="Arial"/>
          <w:b/>
          <w:bCs/>
          <w:szCs w:val="20"/>
        </w:rPr>
      </w:pPr>
      <w:r w:rsidRPr="0074072E">
        <w:rPr>
          <w:rFonts w:cs="Arial"/>
          <w:b/>
          <w:bCs/>
          <w:szCs w:val="20"/>
        </w:rPr>
        <w:t xml:space="preserve">AVAL BANCARIO </w:t>
      </w:r>
    </w:p>
    <w:p w:rsidR="0074072E" w:rsidRPr="0074072E" w:rsidRDefault="0074072E" w:rsidP="0074072E">
      <w:pPr>
        <w:jc w:val="center"/>
        <w:rPr>
          <w:rFonts w:cs="Arial"/>
          <w:szCs w:val="20"/>
          <w:lang w:val="es-ES_tradnl"/>
        </w:rPr>
      </w:pPr>
    </w:p>
    <w:p w:rsidR="0074072E" w:rsidRPr="008D24E8" w:rsidRDefault="0074072E" w:rsidP="008D24E8">
      <w:pPr>
        <w:tabs>
          <w:tab w:val="left" w:pos="-720"/>
        </w:tabs>
        <w:suppressAutoHyphens/>
        <w:rPr>
          <w:rFonts w:cs="Arial"/>
          <w:szCs w:val="20"/>
          <w:lang w:val="es-ES_tradnl"/>
        </w:rPr>
      </w:pPr>
      <w:r w:rsidRPr="0074072E">
        <w:rPr>
          <w:rFonts w:cs="Arial"/>
          <w:bCs/>
          <w:iCs/>
          <w:spacing w:val="-3"/>
          <w:lang w:val="es-ES_tradnl"/>
        </w:rPr>
        <w:t>La Entidad (</w:t>
      </w:r>
      <w:r w:rsidRPr="0074072E">
        <w:rPr>
          <w:rFonts w:cs="Arial"/>
          <w:bCs/>
          <w:spacing w:val="-3"/>
          <w:lang w:val="es-ES_tradnl"/>
        </w:rPr>
        <w:t xml:space="preserve">razón social de la entidad de crédito o sociedad de garantía recíproca), </w:t>
      </w:r>
      <w:r w:rsidRPr="0074072E">
        <w:rPr>
          <w:rFonts w:cs="Arial"/>
          <w:bCs/>
          <w:iCs/>
          <w:spacing w:val="-3"/>
          <w:lang w:val="es-ES_tradnl"/>
        </w:rPr>
        <w:t>N.I.F. con domicilio (</w:t>
      </w:r>
      <w:r w:rsidRPr="0074072E">
        <w:rPr>
          <w:rFonts w:cs="Arial"/>
          <w:bCs/>
          <w:spacing w:val="-3"/>
          <w:lang w:val="es-ES_tradnl"/>
        </w:rPr>
        <w:t>a efectos de notificaciones y requerimientos)</w:t>
      </w:r>
      <w:r w:rsidRPr="0074072E">
        <w:rPr>
          <w:rFonts w:cs="Arial"/>
          <w:bCs/>
          <w:iCs/>
          <w:spacing w:val="-3"/>
          <w:lang w:val="es-ES_tradnl"/>
        </w:rPr>
        <w:t>, en la calle..., y en su nombre (</w:t>
      </w:r>
      <w:r w:rsidRPr="0074072E">
        <w:rPr>
          <w:rFonts w:cs="Arial"/>
          <w:bCs/>
          <w:spacing w:val="-3"/>
          <w:lang w:val="es-ES_tradnl"/>
        </w:rPr>
        <w:t xml:space="preserve">nombre y domicilio de los apoderados), </w:t>
      </w:r>
      <w:r w:rsidRPr="0074072E">
        <w:rPr>
          <w:rFonts w:cs="Arial"/>
          <w:bCs/>
          <w:iCs/>
          <w:spacing w:val="-3"/>
          <w:lang w:val="es-ES_tradnl"/>
        </w:rPr>
        <w:t>con poderes suficientes para obligarle en este acto, se constituye en fiador solidario, con renuncia a los beneficios de excusión, orden y división, de</w:t>
      </w:r>
      <w:r w:rsidR="007F2106">
        <w:rPr>
          <w:rFonts w:cs="Arial"/>
          <w:bCs/>
          <w:iCs/>
          <w:spacing w:val="-3"/>
          <w:lang w:val="es-ES_tradnl"/>
        </w:rPr>
        <w:t>l</w:t>
      </w:r>
      <w:r w:rsidRPr="0074072E">
        <w:rPr>
          <w:rFonts w:cs="Arial"/>
          <w:bCs/>
          <w:iCs/>
          <w:spacing w:val="-3"/>
          <w:lang w:val="es-ES_tradnl"/>
        </w:rPr>
        <w:t xml:space="preserve"> ADJUDICATARIO y C.I.F</w:t>
      </w:r>
      <w:r w:rsidR="003F5201">
        <w:rPr>
          <w:rFonts w:cs="Arial"/>
          <w:bCs/>
          <w:iCs/>
          <w:spacing w:val="-3"/>
          <w:lang w:val="es-ES_tradnl"/>
        </w:rPr>
        <w:t xml:space="preserve">  </w:t>
      </w:r>
      <w:r w:rsidRPr="0074072E">
        <w:rPr>
          <w:rFonts w:cs="Arial"/>
          <w:bCs/>
          <w:iCs/>
          <w:spacing w:val="-3"/>
          <w:lang w:val="es-ES_tradnl"/>
        </w:rPr>
        <w:t>nº... y domicilio en ........, por la cantidad de ........ (........€), a favor de la EMPRESA DE TRANSFORMACIÓN AGRARIA, S.A., S.M.E., M.P. (TRAGSA</w:t>
      </w:r>
      <w:r w:rsidR="007F2106">
        <w:rPr>
          <w:rFonts w:cs="Arial"/>
          <w:bCs/>
          <w:iCs/>
          <w:spacing w:val="-3"/>
          <w:lang w:val="es-ES_tradnl"/>
        </w:rPr>
        <w:t xml:space="preserve">), </w:t>
      </w:r>
      <w:r w:rsidRPr="0074072E">
        <w:rPr>
          <w:rFonts w:cs="Arial"/>
          <w:bCs/>
          <w:iCs/>
          <w:spacing w:val="-3"/>
          <w:lang w:val="es-ES_tradnl"/>
        </w:rPr>
        <w:t xml:space="preserve">importe que se corresponde con la garantía definitiva establecida en el Pliego para la Contratación </w:t>
      </w:r>
      <w:r w:rsidRPr="0074072E">
        <w:rPr>
          <w:rFonts w:cs="Arial"/>
          <w:szCs w:val="20"/>
          <w:lang w:val="es-ES_tradnl"/>
        </w:rPr>
        <w:t>de la ejecución de</w:t>
      </w:r>
      <w:r w:rsidR="00F218FB">
        <w:rPr>
          <w:rFonts w:cs="Arial"/>
          <w:szCs w:val="20"/>
          <w:lang w:val="es-ES_tradnl"/>
        </w:rPr>
        <w:t>l</w:t>
      </w:r>
      <w:r w:rsidRPr="0074072E">
        <w:rPr>
          <w:rFonts w:cs="Arial"/>
          <w:szCs w:val="20"/>
          <w:lang w:val="es-ES_tradnl"/>
        </w:rPr>
        <w:t xml:space="preserve"> </w:t>
      </w:r>
      <w:r w:rsidR="001F41D6" w:rsidRPr="00F16A45">
        <w:rPr>
          <w:iCs/>
          <w:szCs w:val="20"/>
        </w:rPr>
        <w:t xml:space="preserve">ALQUILER E INSTALACIÓN DE ANDAMIOS Y CIMBRAS EN LAS OBRAS DE REPARACIÓN Y CONSOLIDACIÓN DEL MONASTERIO DE BONAVAL EN </w:t>
      </w:r>
      <w:r w:rsidR="001F41D6" w:rsidRPr="001A561D">
        <w:rPr>
          <w:iCs/>
          <w:szCs w:val="20"/>
        </w:rPr>
        <w:t>GUADALAJARA</w:t>
      </w:r>
      <w:r w:rsidR="001F41D6" w:rsidRPr="001A561D">
        <w:rPr>
          <w:rFonts w:eastAsia="Calibri" w:cs="Arial"/>
          <w:b/>
          <w:bCs/>
          <w:color w:val="000000"/>
          <w:lang w:eastAsia="en-US"/>
        </w:rPr>
        <w:t xml:space="preserve"> </w:t>
      </w:r>
      <w:r w:rsidR="001A561D" w:rsidRPr="001A561D">
        <w:rPr>
          <w:rFonts w:cs="Arial"/>
          <w:iCs/>
          <w:color w:val="000000"/>
          <w:szCs w:val="20"/>
        </w:rPr>
        <w:t>Ref: TSA0065943</w:t>
      </w:r>
    </w:p>
    <w:p w:rsidR="0074072E" w:rsidRPr="0074072E" w:rsidRDefault="0074072E" w:rsidP="0074072E">
      <w:pPr>
        <w:rPr>
          <w:rFonts w:cs="Arial"/>
          <w:szCs w:val="20"/>
          <w:lang w:val="es-ES_tradnl"/>
        </w:rPr>
      </w:pPr>
      <w:r w:rsidRPr="0074072E">
        <w:rPr>
          <w:rFonts w:cs="Arial"/>
          <w:szCs w:val="20"/>
          <w:lang w:val="es-ES_tradnl"/>
        </w:rPr>
        <w:t>La fianza así constituida se entiende hecha con los siguientes requisitos:</w:t>
      </w:r>
    </w:p>
    <w:p w:rsidR="0074072E" w:rsidRPr="0074072E" w:rsidRDefault="0074072E" w:rsidP="0074072E">
      <w:pPr>
        <w:rPr>
          <w:rFonts w:cs="Arial"/>
          <w:szCs w:val="20"/>
          <w:lang w:val="es-ES_tradnl"/>
        </w:rPr>
      </w:pPr>
    </w:p>
    <w:p w:rsidR="0074072E" w:rsidRPr="0074072E" w:rsidRDefault="0074072E" w:rsidP="0074072E">
      <w:pPr>
        <w:widowControl w:val="0"/>
        <w:tabs>
          <w:tab w:val="left" w:pos="-720"/>
          <w:tab w:val="left" w:pos="708"/>
        </w:tabs>
        <w:suppressAutoHyphens/>
        <w:autoSpaceDE w:val="0"/>
        <w:autoSpaceDN w:val="0"/>
        <w:rPr>
          <w:rFonts w:cs="Arial"/>
          <w:iCs/>
          <w:spacing w:val="-3"/>
          <w:szCs w:val="20"/>
        </w:rPr>
      </w:pPr>
      <w:r w:rsidRPr="0074072E">
        <w:rPr>
          <w:rFonts w:cs="Arial"/>
          <w:iCs/>
          <w:spacing w:val="-3"/>
          <w:szCs w:val="20"/>
        </w:rPr>
        <w:t xml:space="preserve">1º.- Que se constituye a favor y a disposición de la </w:t>
      </w:r>
      <w:r w:rsidRPr="0074072E">
        <w:rPr>
          <w:rFonts w:cs="Arial"/>
          <w:bCs/>
          <w:iCs/>
          <w:spacing w:val="-3"/>
          <w:lang w:val="es-ES_tradnl"/>
        </w:rPr>
        <w:t>EMPRESA DE TRANSFORMACIÓN AGRAR</w:t>
      </w:r>
      <w:r w:rsidR="0089291F">
        <w:rPr>
          <w:rFonts w:cs="Arial"/>
          <w:bCs/>
          <w:iCs/>
          <w:spacing w:val="-3"/>
          <w:lang w:val="es-ES_tradnl"/>
        </w:rPr>
        <w:t>IA, S.A., S.M.E., M.P. (TRAGSA)</w:t>
      </w:r>
      <w:r w:rsidRPr="0074072E">
        <w:rPr>
          <w:rFonts w:cs="Arial"/>
          <w:iCs/>
          <w:spacing w:val="-3"/>
          <w:szCs w:val="20"/>
        </w:rPr>
        <w:t xml:space="preserve"> con C.I.F. nº A/28-476208, y domicilio en 28006 Madrid, calle Maldonado, 58</w:t>
      </w:r>
    </w:p>
    <w:p w:rsidR="0074072E" w:rsidRPr="0074072E" w:rsidRDefault="0074072E" w:rsidP="0074072E">
      <w:pPr>
        <w:ind w:left="426" w:hanging="426"/>
        <w:rPr>
          <w:rFonts w:cs="Arial"/>
          <w:szCs w:val="20"/>
          <w:lang w:val="es-ES_tradnl"/>
        </w:rPr>
      </w:pPr>
      <w:r w:rsidRPr="0074072E">
        <w:rPr>
          <w:rFonts w:cs="Arial"/>
          <w:szCs w:val="20"/>
          <w:lang w:val="es-ES_tradnl"/>
        </w:rPr>
        <w:t>2º.-</w:t>
      </w:r>
      <w:r w:rsidRPr="0074072E">
        <w:rPr>
          <w:rFonts w:cs="Arial"/>
          <w:szCs w:val="20"/>
          <w:lang w:val="es-ES_tradnl"/>
        </w:rPr>
        <w:tab/>
        <w:t>Que la obligación contraída por el fiador lo es con carácter solidario, por la cantidad de .......... (...... €).</w:t>
      </w:r>
    </w:p>
    <w:p w:rsidR="0074072E" w:rsidRPr="0074072E" w:rsidRDefault="0074072E" w:rsidP="0074072E">
      <w:pPr>
        <w:widowControl w:val="0"/>
        <w:tabs>
          <w:tab w:val="left" w:pos="-720"/>
          <w:tab w:val="left" w:pos="708"/>
        </w:tabs>
        <w:suppressAutoHyphens/>
        <w:autoSpaceDE w:val="0"/>
        <w:autoSpaceDN w:val="0"/>
        <w:rPr>
          <w:rFonts w:cs="Arial"/>
          <w:iCs/>
          <w:spacing w:val="-3"/>
          <w:szCs w:val="20"/>
        </w:rPr>
      </w:pPr>
      <w:r w:rsidRPr="0074072E">
        <w:rPr>
          <w:rFonts w:cs="Arial"/>
          <w:iCs/>
          <w:spacing w:val="-3"/>
          <w:szCs w:val="20"/>
        </w:rPr>
        <w:t>3º.-</w:t>
      </w:r>
      <w:r w:rsidRPr="0074072E">
        <w:rPr>
          <w:rFonts w:cs="Arial"/>
          <w:spacing w:val="-3"/>
          <w:szCs w:val="20"/>
        </w:rPr>
        <w:t xml:space="preserve"> </w:t>
      </w:r>
      <w:r w:rsidRPr="0074072E">
        <w:rPr>
          <w:rFonts w:cs="Arial"/>
          <w:iCs/>
          <w:spacing w:val="-3"/>
          <w:szCs w:val="20"/>
        </w:rPr>
        <w:t>La fianza que se constituye en el presente documento surtirá efectos a partir de la fecha del mismo y hasta que haya transcurrido el plazo de garantía previsto en el contrato.</w:t>
      </w:r>
    </w:p>
    <w:p w:rsidR="0074072E" w:rsidRPr="0074072E" w:rsidRDefault="0074072E" w:rsidP="0074072E">
      <w:pPr>
        <w:widowControl w:val="0"/>
        <w:tabs>
          <w:tab w:val="left" w:pos="-720"/>
          <w:tab w:val="left" w:pos="708"/>
        </w:tabs>
        <w:suppressAutoHyphens/>
        <w:autoSpaceDE w:val="0"/>
        <w:autoSpaceDN w:val="0"/>
        <w:rPr>
          <w:rFonts w:cs="Arial"/>
          <w:iCs/>
          <w:spacing w:val="-3"/>
          <w:szCs w:val="20"/>
        </w:rPr>
      </w:pPr>
      <w:r w:rsidRPr="0074072E">
        <w:rPr>
          <w:rFonts w:cs="Arial"/>
          <w:iCs/>
          <w:spacing w:val="-3"/>
          <w:szCs w:val="20"/>
        </w:rPr>
        <w:t xml:space="preserve">4º.- La Entidad fiadora estará obligada a entregar el importe afianzado al primer requerimiento fehaciente que realice la </w:t>
      </w:r>
      <w:r w:rsidRPr="0074072E">
        <w:rPr>
          <w:rFonts w:cs="Arial"/>
          <w:bCs/>
          <w:iCs/>
          <w:spacing w:val="-3"/>
          <w:lang w:val="es-ES_tradnl"/>
        </w:rPr>
        <w:t>EMPRESA DE TRANSFORMACIÓN AGRARIA, S.A., S.M.E., M.P. (TRAGSA</w:t>
      </w:r>
      <w:r w:rsidR="007F2106">
        <w:rPr>
          <w:rFonts w:cs="Arial"/>
          <w:bCs/>
          <w:iCs/>
          <w:spacing w:val="-3"/>
          <w:lang w:val="es-ES_tradnl"/>
        </w:rPr>
        <w:t xml:space="preserve">), </w:t>
      </w:r>
      <w:r w:rsidRPr="0074072E">
        <w:rPr>
          <w:rFonts w:cs="Arial"/>
          <w:iCs/>
          <w:spacing w:val="-3"/>
          <w:szCs w:val="20"/>
        </w:rPr>
        <w:t xml:space="preserve">sin poder oponer ningún motivo de oposición como el beneficio de excusión o la prelación de créditos. </w:t>
      </w:r>
    </w:p>
    <w:p w:rsidR="0074072E" w:rsidRPr="0074072E" w:rsidRDefault="0074072E" w:rsidP="0074072E">
      <w:pPr>
        <w:widowControl w:val="0"/>
        <w:tabs>
          <w:tab w:val="left" w:pos="-720"/>
          <w:tab w:val="left" w:pos="708"/>
        </w:tabs>
        <w:suppressAutoHyphens/>
        <w:autoSpaceDE w:val="0"/>
        <w:autoSpaceDN w:val="0"/>
        <w:rPr>
          <w:rFonts w:cs="Arial"/>
          <w:iCs/>
          <w:spacing w:val="-3"/>
          <w:szCs w:val="20"/>
        </w:rPr>
      </w:pPr>
      <w:r w:rsidRPr="0074072E">
        <w:rPr>
          <w:rFonts w:cs="Arial"/>
          <w:iCs/>
          <w:spacing w:val="-3"/>
          <w:szCs w:val="20"/>
        </w:rPr>
        <w:t xml:space="preserve">5º.- Que la fianza que en el presente documento se hace constar, firmada por quien representa a la Entidad fiadora, es una de las operaciones que, a tenor de los Estatutos, </w:t>
      </w:r>
      <w:r w:rsidR="0089291F" w:rsidRPr="0074072E">
        <w:rPr>
          <w:rFonts w:cs="Arial"/>
          <w:iCs/>
          <w:spacing w:val="-3"/>
          <w:szCs w:val="20"/>
        </w:rPr>
        <w:t>porque</w:t>
      </w:r>
      <w:r w:rsidRPr="0074072E">
        <w:rPr>
          <w:rFonts w:cs="Arial"/>
          <w:iCs/>
          <w:spacing w:val="-3"/>
          <w:szCs w:val="20"/>
        </w:rPr>
        <w:t xml:space="preserve"> se rige el Banco Fiador, puede verificar por constituir uno de sus fines.</w:t>
      </w:r>
    </w:p>
    <w:p w:rsidR="0074072E" w:rsidRPr="0074072E" w:rsidRDefault="0074072E" w:rsidP="0074072E">
      <w:pPr>
        <w:widowControl w:val="0"/>
        <w:tabs>
          <w:tab w:val="left" w:pos="-720"/>
          <w:tab w:val="left" w:pos="708"/>
        </w:tabs>
        <w:suppressAutoHyphens/>
        <w:autoSpaceDE w:val="0"/>
        <w:autoSpaceDN w:val="0"/>
        <w:rPr>
          <w:rFonts w:cs="Arial"/>
          <w:iCs/>
          <w:spacing w:val="-3"/>
          <w:szCs w:val="20"/>
          <w:lang w:val="es-ES_tradnl"/>
        </w:rPr>
      </w:pPr>
      <w:r w:rsidRPr="0074072E">
        <w:rPr>
          <w:rFonts w:cs="Arial"/>
          <w:iCs/>
          <w:spacing w:val="-3"/>
          <w:szCs w:val="20"/>
          <w:lang w:val="es-ES_tradnl"/>
        </w:rPr>
        <w:t xml:space="preserve">6º.- Que de modificarse los Estatutos de la Entidad fiadora y dejare de formar parte de las operaciones peculiares de ella la de constituir fianzas, queda aquélla obligada a poner en conocimiento de la </w:t>
      </w:r>
      <w:r w:rsidRPr="0074072E">
        <w:rPr>
          <w:rFonts w:cs="Arial"/>
          <w:bCs/>
          <w:iCs/>
          <w:spacing w:val="-3"/>
          <w:lang w:val="es-ES_tradnl"/>
        </w:rPr>
        <w:t>EMPRESA DE TRANSFORMACIÓN AGRARIA, S.A., S.M.E., M.P. (TRAGSA</w:t>
      </w:r>
      <w:r w:rsidR="007F2106">
        <w:rPr>
          <w:rFonts w:cs="Arial"/>
          <w:bCs/>
          <w:iCs/>
          <w:spacing w:val="-3"/>
          <w:lang w:val="es-ES_tradnl"/>
        </w:rPr>
        <w:t>)</w:t>
      </w:r>
      <w:r w:rsidRPr="0074072E">
        <w:rPr>
          <w:rFonts w:cs="Arial"/>
          <w:bCs/>
          <w:iCs/>
          <w:spacing w:val="-3"/>
          <w:lang w:val="es-ES_tradnl"/>
        </w:rPr>
        <w:t xml:space="preserve">, </w:t>
      </w:r>
      <w:r w:rsidRPr="0074072E">
        <w:rPr>
          <w:rFonts w:cs="Arial"/>
          <w:iCs/>
          <w:spacing w:val="-3"/>
          <w:szCs w:val="20"/>
          <w:lang w:val="es-ES_tradnl"/>
        </w:rPr>
        <w:t xml:space="preserve"> tal modificación, sin que se entienda la misma liberada de sus obligaciones en este caso, continuando los efectos de la fianza solidaria con todas sus consecuencias.</w:t>
      </w:r>
    </w:p>
    <w:p w:rsidR="0074072E" w:rsidRPr="0074072E" w:rsidRDefault="0074072E" w:rsidP="0074072E">
      <w:pPr>
        <w:widowControl w:val="0"/>
        <w:tabs>
          <w:tab w:val="left" w:pos="-720"/>
          <w:tab w:val="left" w:pos="708"/>
        </w:tabs>
        <w:suppressAutoHyphens/>
        <w:autoSpaceDE w:val="0"/>
        <w:autoSpaceDN w:val="0"/>
        <w:rPr>
          <w:rFonts w:cs="Arial"/>
          <w:iCs/>
          <w:spacing w:val="-3"/>
          <w:szCs w:val="20"/>
          <w:lang w:val="es-ES_tradnl"/>
        </w:rPr>
      </w:pPr>
      <w:r w:rsidRPr="0074072E">
        <w:rPr>
          <w:rFonts w:cs="Arial"/>
          <w:iCs/>
          <w:spacing w:val="-3"/>
          <w:szCs w:val="20"/>
          <w:lang w:val="es-ES_tradnl"/>
        </w:rPr>
        <w:t>7º.-  Que dicha fianza tiene carácter mercantil, rigiéndose en lo previsto en el presente documento, por lo dispuesto en el Código de Comercio.</w:t>
      </w:r>
    </w:p>
    <w:p w:rsidR="0074072E" w:rsidRPr="0074072E" w:rsidRDefault="0074072E" w:rsidP="0074072E">
      <w:pPr>
        <w:rPr>
          <w:rFonts w:cs="Arial"/>
          <w:szCs w:val="20"/>
          <w:lang w:val="es-ES_tradnl"/>
        </w:rPr>
      </w:pPr>
    </w:p>
    <w:p w:rsidR="0074072E" w:rsidRPr="0074072E" w:rsidRDefault="0074072E" w:rsidP="0074072E">
      <w:pPr>
        <w:rPr>
          <w:rFonts w:cs="Arial"/>
          <w:szCs w:val="20"/>
          <w:lang w:val="es-ES_tradnl"/>
        </w:rPr>
      </w:pPr>
      <w:r w:rsidRPr="0074072E">
        <w:rPr>
          <w:rFonts w:cs="Arial"/>
          <w:szCs w:val="20"/>
          <w:lang w:val="es-ES_tradnl"/>
        </w:rPr>
        <w:lastRenderedPageBreak/>
        <w:t>El presente documento de garantía ha sido inscrita en esta misma fecha en el Registro Especial de Avales de la Entidad Bancaria fiadora en ..., de..., con el número...</w:t>
      </w:r>
    </w:p>
    <w:p w:rsidR="0074072E" w:rsidRPr="0074072E" w:rsidRDefault="0074072E" w:rsidP="0074072E">
      <w:pPr>
        <w:rPr>
          <w:rFonts w:cs="Arial"/>
          <w:szCs w:val="20"/>
          <w:lang w:val="es-ES_tradnl"/>
        </w:rPr>
      </w:pPr>
    </w:p>
    <w:p w:rsidR="0074072E" w:rsidRPr="0074072E" w:rsidRDefault="0074072E" w:rsidP="0074072E">
      <w:pPr>
        <w:rPr>
          <w:rFonts w:cs="Arial"/>
          <w:szCs w:val="20"/>
          <w:lang w:val="es-ES_tradnl"/>
        </w:rPr>
      </w:pPr>
      <w:r w:rsidRPr="0074072E">
        <w:rPr>
          <w:rFonts w:cs="Arial"/>
          <w:szCs w:val="20"/>
          <w:lang w:val="es-ES_tradnl"/>
        </w:rPr>
        <w:t>Y sujetándose a tales requisitos, se firma el presente documento con el sello del Banco, en ......</w:t>
      </w:r>
    </w:p>
    <w:p w:rsidR="0074072E" w:rsidRPr="0074072E" w:rsidRDefault="0074072E" w:rsidP="0074072E">
      <w:pPr>
        <w:rPr>
          <w:rFonts w:cs="Arial"/>
          <w:szCs w:val="20"/>
          <w:lang w:val="es-ES_tradnl"/>
        </w:rPr>
      </w:pPr>
    </w:p>
    <w:p w:rsidR="0074072E" w:rsidRPr="0074072E" w:rsidRDefault="0074072E" w:rsidP="0074072E">
      <w:pPr>
        <w:rPr>
          <w:rFonts w:cs="Arial"/>
          <w:szCs w:val="20"/>
          <w:lang w:val="es-ES_tradnl"/>
        </w:rPr>
      </w:pPr>
    </w:p>
    <w:p w:rsidR="0074072E" w:rsidRPr="0074072E" w:rsidRDefault="0074072E" w:rsidP="0074072E">
      <w:pPr>
        <w:rPr>
          <w:rFonts w:cs="Arial"/>
          <w:szCs w:val="20"/>
          <w:lang w:val="es-ES_tradnl"/>
        </w:rPr>
      </w:pPr>
      <w:r w:rsidRPr="0074072E">
        <w:rPr>
          <w:rFonts w:cs="Arial"/>
          <w:szCs w:val="20"/>
          <w:lang w:val="es-ES_tradnl"/>
        </w:rPr>
        <w:t>(Lugar y fecha)</w:t>
      </w:r>
    </w:p>
    <w:p w:rsidR="0074072E" w:rsidRPr="0074072E" w:rsidRDefault="0074072E" w:rsidP="0074072E">
      <w:pPr>
        <w:rPr>
          <w:rFonts w:cs="Arial"/>
          <w:szCs w:val="20"/>
          <w:lang w:val="es-ES_tradnl"/>
        </w:rPr>
      </w:pPr>
      <w:r w:rsidRPr="0074072E">
        <w:rPr>
          <w:rFonts w:cs="Arial"/>
          <w:szCs w:val="20"/>
          <w:lang w:val="es-ES_tradnl"/>
        </w:rPr>
        <w:t>(Razón social)</w:t>
      </w:r>
    </w:p>
    <w:p w:rsidR="0074072E" w:rsidRPr="0074072E" w:rsidRDefault="0074072E" w:rsidP="0074072E">
      <w:pPr>
        <w:rPr>
          <w:rFonts w:cs="Arial"/>
          <w:szCs w:val="20"/>
          <w:lang w:val="es-ES_tradnl"/>
        </w:rPr>
      </w:pPr>
      <w:r w:rsidRPr="0074072E">
        <w:rPr>
          <w:rFonts w:cs="Arial"/>
          <w:szCs w:val="20"/>
          <w:lang w:val="es-ES_tradnl"/>
        </w:rPr>
        <w:t>(Firma de los apoderados)</w:t>
      </w:r>
    </w:p>
    <w:p w:rsidR="0074072E" w:rsidRPr="0074072E" w:rsidRDefault="0074072E" w:rsidP="0074072E">
      <w:pPr>
        <w:rPr>
          <w:szCs w:val="20"/>
          <w:lang w:val="es-ES_tradnl"/>
        </w:rPr>
      </w:pPr>
    </w:p>
    <w:p w:rsidR="0074072E" w:rsidRPr="0074072E" w:rsidRDefault="0074072E" w:rsidP="0074072E">
      <w:pPr>
        <w:suppressAutoHyphens/>
        <w:ind w:left="454"/>
        <w:rPr>
          <w:rFonts w:cs="Arial"/>
          <w:bCs/>
          <w:iCs/>
          <w:spacing w:val="-3"/>
        </w:rPr>
      </w:pPr>
    </w:p>
    <w:p w:rsidR="0074072E" w:rsidRPr="0074072E" w:rsidRDefault="0074072E" w:rsidP="0074072E">
      <w:pPr>
        <w:jc w:val="center"/>
        <w:rPr>
          <w:rFonts w:cs="Arial"/>
          <w:bCs/>
          <w:szCs w:val="20"/>
        </w:rPr>
      </w:pPr>
      <w:r w:rsidRPr="0074072E">
        <w:rPr>
          <w:rFonts w:ascii="Arial" w:hAnsi="Arial" w:cs="Arial"/>
          <w:bCs/>
          <w:i/>
          <w:szCs w:val="20"/>
        </w:rPr>
        <w:br w:type="page"/>
      </w:r>
    </w:p>
    <w:p w:rsidR="0074072E" w:rsidRPr="0074072E" w:rsidRDefault="005A7693" w:rsidP="0074072E">
      <w:pPr>
        <w:jc w:val="center"/>
        <w:rPr>
          <w:rFonts w:cs="Arial"/>
          <w:b/>
          <w:bCs/>
          <w:i/>
          <w:color w:val="C0504D"/>
          <w:szCs w:val="20"/>
        </w:rPr>
      </w:pPr>
      <w:r>
        <w:rPr>
          <w:rFonts w:cs="Arial"/>
          <w:b/>
          <w:bCs/>
          <w:szCs w:val="20"/>
        </w:rPr>
        <w:lastRenderedPageBreak/>
        <w:t>ANEXO V</w:t>
      </w:r>
      <w:r w:rsidR="0074072E" w:rsidRPr="0074072E">
        <w:rPr>
          <w:rFonts w:cs="Arial"/>
          <w:b/>
          <w:bCs/>
          <w:szCs w:val="20"/>
        </w:rPr>
        <w:t xml:space="preserve"> (2)</w:t>
      </w:r>
      <w:r w:rsidR="0074072E" w:rsidRPr="0074072E">
        <w:rPr>
          <w:rFonts w:cs="Arial"/>
          <w:b/>
          <w:bCs/>
          <w:i/>
          <w:color w:val="C0504D"/>
          <w:szCs w:val="20"/>
        </w:rPr>
        <w:t xml:space="preserve"> </w:t>
      </w:r>
    </w:p>
    <w:p w:rsidR="0074072E" w:rsidRPr="0074072E" w:rsidRDefault="0074072E" w:rsidP="0074072E">
      <w:pPr>
        <w:jc w:val="center"/>
        <w:rPr>
          <w:rFonts w:cs="Arial"/>
          <w:b/>
          <w:bCs/>
          <w:szCs w:val="20"/>
        </w:rPr>
      </w:pPr>
      <w:r w:rsidRPr="0074072E">
        <w:rPr>
          <w:rFonts w:cs="Arial"/>
          <w:b/>
          <w:bCs/>
          <w:szCs w:val="20"/>
        </w:rPr>
        <w:t>SEGURO DE CAUCIÓN</w:t>
      </w:r>
    </w:p>
    <w:p w:rsidR="0074072E" w:rsidRPr="0074072E" w:rsidRDefault="0074072E" w:rsidP="0074072E">
      <w:pPr>
        <w:jc w:val="center"/>
        <w:rPr>
          <w:rFonts w:cs="Arial"/>
          <w:b/>
          <w:bCs/>
          <w:lang w:val="es-ES_tradnl"/>
        </w:rPr>
      </w:pPr>
    </w:p>
    <w:p w:rsidR="0074072E" w:rsidRPr="0074072E" w:rsidRDefault="0074072E" w:rsidP="0074072E">
      <w:pPr>
        <w:ind w:left="360"/>
        <w:jc w:val="center"/>
        <w:rPr>
          <w:rFonts w:cs="Arial"/>
          <w:i/>
          <w:iCs/>
          <w:szCs w:val="20"/>
        </w:rPr>
      </w:pPr>
      <w:r w:rsidRPr="0074072E">
        <w:rPr>
          <w:rFonts w:cs="Arial"/>
          <w:i/>
          <w:iCs/>
          <w:szCs w:val="20"/>
        </w:rPr>
        <w:t>(Garantía definitiva)</w:t>
      </w:r>
    </w:p>
    <w:p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Certificado número ..........</w:t>
      </w:r>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 (en adelante, asegurador), con domicilio en .......... calle ......... y NIF ....... debidamente representado por Don ......................... con poderes suficientes para obligarle en este acto, según manifiesta.</w:t>
      </w:r>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jc w:val="center"/>
        <w:rPr>
          <w:rFonts w:cs="Arial"/>
          <w:b/>
          <w:bCs/>
          <w:szCs w:val="20"/>
        </w:rPr>
      </w:pPr>
      <w:r w:rsidRPr="0074072E">
        <w:rPr>
          <w:rFonts w:cs="Arial"/>
          <w:b/>
          <w:bCs/>
          <w:szCs w:val="20"/>
        </w:rPr>
        <w:t>ASEGURA</w:t>
      </w:r>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A ............... NIF/CIF, ................ en concepto de tomador del seguro, ante la EMPRESA DE TRANSFORMACIÓN AGRA</w:t>
      </w:r>
      <w:r w:rsidR="007F2106">
        <w:rPr>
          <w:rFonts w:cs="Arial"/>
          <w:bCs/>
          <w:iCs/>
          <w:spacing w:val="-3"/>
          <w:lang w:val="es-ES_tradnl"/>
        </w:rPr>
        <w:t>RIA, S.A., S.M.E., M.P. (TRAGSA)</w:t>
      </w:r>
      <w:r w:rsidRPr="0074072E">
        <w:rPr>
          <w:rFonts w:cs="Arial"/>
          <w:bCs/>
          <w:iCs/>
          <w:spacing w:val="-3"/>
          <w:lang w:val="es-ES_tradnl"/>
        </w:rPr>
        <w:t xml:space="preserve">, (en adelante, asegurado), hasta el importe de (en letra)........................................ (en cifra).............. EUROS en los términos y condiciones establecidos en Ley 9/2017, de 9 de noviembre, de Contratos del sector Público y su normativa de desarrollo y Pliego que rige el contrato </w:t>
      </w:r>
      <w:r w:rsidRPr="0074072E">
        <w:rPr>
          <w:rFonts w:cs="Arial"/>
          <w:szCs w:val="20"/>
          <w:lang w:val="es-ES_tradnl"/>
        </w:rPr>
        <w:t>de l</w:t>
      </w:r>
      <w:r w:rsidRPr="0074072E">
        <w:rPr>
          <w:rFonts w:cs="Arial"/>
          <w:bCs/>
          <w:iCs/>
          <w:spacing w:val="-3"/>
          <w:lang w:val="es-ES_tradnl"/>
        </w:rPr>
        <w:t>a realización de</w:t>
      </w:r>
      <w:r w:rsidR="00F218FB">
        <w:rPr>
          <w:rFonts w:cs="Arial"/>
          <w:bCs/>
          <w:iCs/>
          <w:spacing w:val="-3"/>
          <w:lang w:val="es-ES_tradnl"/>
        </w:rPr>
        <w:t>l</w:t>
      </w:r>
      <w:r w:rsidR="00A23D08" w:rsidRPr="00A23D08">
        <w:rPr>
          <w:iCs/>
          <w:szCs w:val="20"/>
        </w:rPr>
        <w:t xml:space="preserve"> </w:t>
      </w:r>
      <w:r w:rsidR="00A23D08" w:rsidRPr="00F16A45">
        <w:rPr>
          <w:iCs/>
          <w:szCs w:val="20"/>
        </w:rPr>
        <w:t xml:space="preserve">ALQUILER E INSTALACIÓN DE ANDAMIOS Y CIMBRAS EN LAS OBRAS DE REPARACIÓN Y CONSOLIDACIÓN DEL MONASTERIO DE BONAVAL EN </w:t>
      </w:r>
      <w:r w:rsidR="00A23D08" w:rsidRPr="001A561D">
        <w:rPr>
          <w:iCs/>
          <w:szCs w:val="20"/>
        </w:rPr>
        <w:t>GUADALAJARA</w:t>
      </w:r>
      <w:r w:rsidR="00A23D08" w:rsidRPr="001A561D">
        <w:rPr>
          <w:rFonts w:eastAsia="Calibri" w:cs="Arial"/>
          <w:b/>
          <w:bCs/>
          <w:color w:val="000000"/>
          <w:lang w:eastAsia="en-US"/>
        </w:rPr>
        <w:t xml:space="preserve"> </w:t>
      </w:r>
      <w:r w:rsidR="001A561D" w:rsidRPr="001A561D">
        <w:rPr>
          <w:rFonts w:cs="Arial"/>
          <w:iCs/>
          <w:color w:val="000000"/>
          <w:szCs w:val="20"/>
        </w:rPr>
        <w:t>Ref: TSA0065943</w:t>
      </w:r>
      <w:r w:rsidRPr="00C22F87">
        <w:rPr>
          <w:rFonts w:cs="Arial"/>
          <w:bCs/>
          <w:iCs/>
          <w:spacing w:val="-3"/>
          <w:lang w:val="es-ES_tradnl"/>
        </w:rPr>
        <w:t>, en concepto</w:t>
      </w:r>
      <w:r w:rsidRPr="0074072E">
        <w:rPr>
          <w:rFonts w:cs="Arial"/>
          <w:bCs/>
          <w:iCs/>
          <w:spacing w:val="-3"/>
          <w:lang w:val="es-ES_tradnl"/>
        </w:rPr>
        <w:t xml:space="preserve"> de GARANTIA DEFINITIVA para responder de las obligaciones, penalidades y demás gastos que se puedan derivar conforme a las normas y demás condiciones administrativas precitadas frente al asegurado. </w:t>
      </w:r>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El asegurador declara bajo su responsabilidad, que cumple con los requisitos exigidos en el artículo 57.1. del RGLCAP.</w:t>
      </w:r>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El asegurador no podrá oponer al asegurado las excepciones que puedan corresponderle contra el tomador del seguro.</w:t>
      </w:r>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lastRenderedPageBreak/>
        <w:t>El asegurador asume el compromiso de indemnizar al asegurado al primer requerimiento de la EMPRESA DE TRANSFORMACIÓN AGRAR</w:t>
      </w:r>
      <w:r w:rsidR="007F2106">
        <w:rPr>
          <w:rFonts w:cs="Arial"/>
          <w:bCs/>
          <w:iCs/>
          <w:spacing w:val="-3"/>
          <w:lang w:val="es-ES_tradnl"/>
        </w:rPr>
        <w:t>IA, S.A., S.M.E., M.P. (TRAGSA)</w:t>
      </w:r>
      <w:r w:rsidRPr="0074072E">
        <w:rPr>
          <w:rFonts w:cs="Arial"/>
          <w:bCs/>
          <w:iCs/>
          <w:spacing w:val="-3"/>
          <w:lang w:val="es-ES_tradnl"/>
        </w:rPr>
        <w:t xml:space="preserve"> en los términos establecidos en </w:t>
      </w:r>
      <w:r w:rsidR="007F2106">
        <w:rPr>
          <w:lang w:val="es-ES_tradnl"/>
        </w:rPr>
        <w:t xml:space="preserve">Ley 9/2017 de 9 de noviembre. </w:t>
      </w:r>
      <w:r w:rsidR="007F2106" w:rsidRPr="0022620B">
        <w:rPr>
          <w:lang w:val="es-ES_tradnl"/>
        </w:rPr>
        <w:t>por la que se transponen al ordenamiento jurídico español las Directivas del Parlamento Europeo y del Consejo 2014/23/UE y 2014/24/UE, de 26 de febrero de 2014</w:t>
      </w:r>
      <w:r w:rsidRPr="0074072E">
        <w:rPr>
          <w:rFonts w:cs="Arial"/>
          <w:bCs/>
          <w:iCs/>
          <w:spacing w:val="-3"/>
          <w:lang w:val="es-ES_tradnl"/>
        </w:rPr>
        <w:t xml:space="preserve">, normativa de desarrollo y </w:t>
      </w:r>
      <w:r w:rsidR="007F2106">
        <w:rPr>
          <w:rFonts w:cs="Arial"/>
          <w:bCs/>
          <w:iCs/>
          <w:spacing w:val="-3"/>
          <w:lang w:val="es-ES_tradnl"/>
        </w:rPr>
        <w:t xml:space="preserve">los </w:t>
      </w:r>
      <w:r w:rsidRPr="0074072E">
        <w:rPr>
          <w:rFonts w:cs="Arial"/>
          <w:bCs/>
          <w:iCs/>
          <w:spacing w:val="-3"/>
          <w:lang w:val="es-ES_tradnl"/>
        </w:rPr>
        <w:t>Pliego</w:t>
      </w:r>
      <w:r w:rsidR="007F2106">
        <w:rPr>
          <w:rFonts w:cs="Arial"/>
          <w:bCs/>
          <w:iCs/>
          <w:spacing w:val="-3"/>
          <w:lang w:val="es-ES_tradnl"/>
        </w:rPr>
        <w:t>s</w:t>
      </w:r>
      <w:r w:rsidRPr="0074072E">
        <w:rPr>
          <w:rFonts w:cs="Arial"/>
          <w:bCs/>
          <w:iCs/>
          <w:spacing w:val="-3"/>
          <w:lang w:val="es-ES_tradnl"/>
        </w:rPr>
        <w:t>.</w:t>
      </w:r>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El presente seguro de caución estará en vigor hasta que la EMPRESA DE TRANSFORMACIÓN AGRAR</w:t>
      </w:r>
      <w:r w:rsidR="007F2106">
        <w:rPr>
          <w:rFonts w:cs="Arial"/>
          <w:bCs/>
          <w:iCs/>
          <w:spacing w:val="-3"/>
          <w:lang w:val="es-ES_tradnl"/>
        </w:rPr>
        <w:t>IA, S.A., S.M.E., M.P. (TRAGSA)</w:t>
      </w:r>
      <w:r w:rsidRPr="0074072E">
        <w:rPr>
          <w:rFonts w:cs="Arial"/>
          <w:bCs/>
          <w:iCs/>
          <w:spacing w:val="-3"/>
          <w:lang w:val="es-ES_tradnl"/>
        </w:rPr>
        <w:t xml:space="preserve"> o quien en su nombre sea habilitado legalmente para ello, autorice su cancelación o devolución, de acuerdo con lo establecido en el </w:t>
      </w:r>
      <w:r w:rsidR="007F2106">
        <w:rPr>
          <w:lang w:val="es-ES_tradnl"/>
        </w:rPr>
        <w:t xml:space="preserve">Ley 9/2017 de 9 de noviembre. </w:t>
      </w:r>
      <w:r w:rsidR="007F2106" w:rsidRPr="0022620B">
        <w:rPr>
          <w:lang w:val="es-ES_tradnl"/>
        </w:rPr>
        <w:t>por la que se transponen al ordenamiento jurídico español las Directivas del Parlamento Europeo y del Consejo 2014/23/UE y 2014/24/UE, de 26 de febrero de 2014</w:t>
      </w:r>
      <w:r w:rsidRPr="0074072E">
        <w:rPr>
          <w:rFonts w:cs="Arial"/>
          <w:bCs/>
          <w:iCs/>
          <w:spacing w:val="-3"/>
          <w:lang w:val="es-ES_tradnl"/>
        </w:rPr>
        <w:t>, y legislación complementaria.</w:t>
      </w:r>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En..... ,a ..de.....de.........</w:t>
      </w:r>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tabs>
          <w:tab w:val="left" w:pos="-720"/>
        </w:tabs>
        <w:suppressAutoHyphens/>
        <w:rPr>
          <w:rFonts w:cs="Arial"/>
          <w:bCs/>
          <w:iCs/>
          <w:spacing w:val="-3"/>
          <w:lang w:val="es-ES_tradnl"/>
        </w:rPr>
      </w:pPr>
    </w:p>
    <w:p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Firma (Asegurador):</w:t>
      </w:r>
    </w:p>
    <w:p w:rsidR="0074072E" w:rsidRPr="0074072E" w:rsidRDefault="0074072E" w:rsidP="0074072E">
      <w:pPr>
        <w:suppressAutoHyphens/>
        <w:ind w:left="454"/>
        <w:rPr>
          <w:rFonts w:cs="Arial"/>
          <w:bCs/>
          <w:iCs/>
          <w:spacing w:val="-3"/>
          <w:lang w:val="es-ES_tradnl"/>
        </w:rPr>
      </w:pPr>
    </w:p>
    <w:p w:rsidR="0074072E" w:rsidRPr="0074072E" w:rsidRDefault="0074072E" w:rsidP="0074072E">
      <w:pPr>
        <w:suppressAutoHyphens/>
        <w:ind w:left="454"/>
        <w:rPr>
          <w:rFonts w:cs="Arial"/>
          <w:bCs/>
          <w:iCs/>
          <w:spacing w:val="-3"/>
          <w:lang w:val="es-ES_tradnl"/>
        </w:rPr>
      </w:pPr>
    </w:p>
    <w:p w:rsidR="00C2494D" w:rsidRPr="00867086" w:rsidRDefault="00C2494D" w:rsidP="00823D80">
      <w:pPr>
        <w:pStyle w:val="TTULO1"/>
        <w:numPr>
          <w:ilvl w:val="0"/>
          <w:numId w:val="0"/>
        </w:numPr>
        <w:ind w:left="360" w:hanging="360"/>
        <w:jc w:val="right"/>
        <w:rPr>
          <w:b w:val="0"/>
        </w:rPr>
      </w:pPr>
    </w:p>
    <w:sectPr w:rsidR="00C2494D" w:rsidRPr="00867086" w:rsidSect="00E42158">
      <w:headerReference w:type="default" r:id="rId9"/>
      <w:footerReference w:type="default" r:id="rId10"/>
      <w:headerReference w:type="first" r:id="rId11"/>
      <w:footerReference w:type="first" r:id="rId12"/>
      <w:pgSz w:w="11906" w:h="16838" w:code="9"/>
      <w:pgMar w:top="2232" w:right="1134" w:bottom="1701" w:left="141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A45" w:rsidRDefault="00322A45" w:rsidP="00B210B5">
      <w:r>
        <w:separator/>
      </w:r>
    </w:p>
  </w:endnote>
  <w:endnote w:type="continuationSeparator" w:id="0">
    <w:p w:rsidR="00322A45" w:rsidRDefault="00322A45"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A45" w:rsidRPr="0014387C" w:rsidRDefault="00322A45" w:rsidP="0014387C">
    <w:pPr>
      <w:tabs>
        <w:tab w:val="center" w:pos="4252"/>
        <w:tab w:val="right" w:pos="8504"/>
      </w:tabs>
      <w:jc w:val="center"/>
      <w:rPr>
        <w:rFonts w:eastAsia="Calibri"/>
        <w:sz w:val="18"/>
        <w:szCs w:val="18"/>
        <w:lang w:eastAsia="en-US"/>
      </w:rPr>
    </w:pP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7F42B4">
      <w:rPr>
        <w:rFonts w:eastAsia="Calibri"/>
        <w:bCs/>
        <w:noProof/>
        <w:sz w:val="18"/>
        <w:szCs w:val="18"/>
        <w:lang w:eastAsia="en-US"/>
      </w:rPr>
      <w:t>1</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7F42B4">
      <w:rPr>
        <w:rFonts w:eastAsia="Calibri"/>
        <w:bCs/>
        <w:noProof/>
        <w:sz w:val="18"/>
        <w:szCs w:val="18"/>
        <w:lang w:eastAsia="en-US"/>
      </w:rPr>
      <w:t>19</w:t>
    </w:r>
    <w:r w:rsidRPr="0014387C">
      <w:rPr>
        <w:rFonts w:eastAsia="Calibri"/>
        <w:bCs/>
        <w:sz w:val="18"/>
        <w:szCs w:val="18"/>
        <w:lang w:eastAsia="en-US"/>
      </w:rPr>
      <w:fldChar w:fldCharType="end"/>
    </w:r>
  </w:p>
  <w:p w:rsidR="00322A45" w:rsidRPr="0014387C" w:rsidRDefault="00322A45" w:rsidP="001438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A45" w:rsidRPr="008A35A6" w:rsidRDefault="00322A45" w:rsidP="007A5E76">
    <w:pPr>
      <w:pStyle w:val="TRAGSAPIEDEPGINA"/>
    </w:pPr>
    <w:r>
      <w:drawing>
        <wp:anchor distT="0" distB="0" distL="114300" distR="114300" simplePos="0" relativeHeight="251657216" behindDoc="0" locked="0" layoutInCell="1" allowOverlap="1" wp14:anchorId="41709D1B" wp14:editId="1847DE51">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A45" w:rsidRDefault="00322A45" w:rsidP="00B210B5">
      <w:r>
        <w:separator/>
      </w:r>
    </w:p>
  </w:footnote>
  <w:footnote w:type="continuationSeparator" w:id="0">
    <w:p w:rsidR="00322A45" w:rsidRDefault="00322A45" w:rsidP="00B2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A45" w:rsidRDefault="00322A45">
    <w:pPr>
      <w:pStyle w:val="Encabezado"/>
    </w:pPr>
    <w:r w:rsidRPr="005A3331">
      <w:rPr>
        <w:noProof/>
      </w:rPr>
      <w:drawing>
        <wp:anchor distT="0" distB="0" distL="114300" distR="114300" simplePos="0" relativeHeight="251662336" behindDoc="0" locked="0" layoutInCell="1" allowOverlap="1" wp14:anchorId="0C30CCD8" wp14:editId="472F31EA">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789AC7BA" wp14:editId="64ED3616">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7B40CC38" wp14:editId="7FE78590">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A45" w:rsidRPr="00306929" w:rsidRDefault="00322A45">
    <w:pPr>
      <w:pStyle w:val="Encabezado"/>
      <w:rPr>
        <w:b/>
      </w:rPr>
    </w:pPr>
    <w:r>
      <w:rPr>
        <w:noProof/>
      </w:rPr>
      <w:drawing>
        <wp:anchor distT="0" distB="0" distL="114300" distR="114300" simplePos="0" relativeHeight="251660288" behindDoc="0" locked="0" layoutInCell="1" allowOverlap="1" wp14:anchorId="6FFBE403" wp14:editId="2D674D4A">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6F0CCFA5" wp14:editId="5986DCE2">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5D4B254" wp14:editId="6BCA0D64">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nsid w:val="04AB3A61"/>
    <w:multiLevelType w:val="hybridMultilevel"/>
    <w:tmpl w:val="EFC27EE2"/>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nsid w:val="096478A8"/>
    <w:multiLevelType w:val="hybridMultilevel"/>
    <w:tmpl w:val="4E768270"/>
    <w:lvl w:ilvl="0" w:tplc="0C0A0001">
      <w:start w:val="1"/>
      <w:numFmt w:val="bullet"/>
      <w:lvlText w:val=""/>
      <w:lvlJc w:val="left"/>
      <w:pPr>
        <w:ind w:left="1536" w:hanging="360"/>
      </w:pPr>
      <w:rPr>
        <w:rFonts w:ascii="Symbol" w:hAnsi="Symbol" w:hint="default"/>
      </w:rPr>
    </w:lvl>
    <w:lvl w:ilvl="1" w:tplc="0C0A0003" w:tentative="1">
      <w:start w:val="1"/>
      <w:numFmt w:val="bullet"/>
      <w:lvlText w:val="o"/>
      <w:lvlJc w:val="left"/>
      <w:pPr>
        <w:ind w:left="2256" w:hanging="360"/>
      </w:pPr>
      <w:rPr>
        <w:rFonts w:ascii="Courier New" w:hAnsi="Courier New" w:cs="Courier New" w:hint="default"/>
      </w:rPr>
    </w:lvl>
    <w:lvl w:ilvl="2" w:tplc="0C0A0005" w:tentative="1">
      <w:start w:val="1"/>
      <w:numFmt w:val="bullet"/>
      <w:lvlText w:val=""/>
      <w:lvlJc w:val="left"/>
      <w:pPr>
        <w:ind w:left="2976" w:hanging="360"/>
      </w:pPr>
      <w:rPr>
        <w:rFonts w:ascii="Wingdings" w:hAnsi="Wingdings" w:hint="default"/>
      </w:rPr>
    </w:lvl>
    <w:lvl w:ilvl="3" w:tplc="0C0A0001" w:tentative="1">
      <w:start w:val="1"/>
      <w:numFmt w:val="bullet"/>
      <w:lvlText w:val=""/>
      <w:lvlJc w:val="left"/>
      <w:pPr>
        <w:ind w:left="3696" w:hanging="360"/>
      </w:pPr>
      <w:rPr>
        <w:rFonts w:ascii="Symbol" w:hAnsi="Symbol" w:hint="default"/>
      </w:rPr>
    </w:lvl>
    <w:lvl w:ilvl="4" w:tplc="0C0A0003" w:tentative="1">
      <w:start w:val="1"/>
      <w:numFmt w:val="bullet"/>
      <w:lvlText w:val="o"/>
      <w:lvlJc w:val="left"/>
      <w:pPr>
        <w:ind w:left="4416" w:hanging="360"/>
      </w:pPr>
      <w:rPr>
        <w:rFonts w:ascii="Courier New" w:hAnsi="Courier New" w:cs="Courier New" w:hint="default"/>
      </w:rPr>
    </w:lvl>
    <w:lvl w:ilvl="5" w:tplc="0C0A0005" w:tentative="1">
      <w:start w:val="1"/>
      <w:numFmt w:val="bullet"/>
      <w:lvlText w:val=""/>
      <w:lvlJc w:val="left"/>
      <w:pPr>
        <w:ind w:left="5136" w:hanging="360"/>
      </w:pPr>
      <w:rPr>
        <w:rFonts w:ascii="Wingdings" w:hAnsi="Wingdings" w:hint="default"/>
      </w:rPr>
    </w:lvl>
    <w:lvl w:ilvl="6" w:tplc="0C0A0001" w:tentative="1">
      <w:start w:val="1"/>
      <w:numFmt w:val="bullet"/>
      <w:lvlText w:val=""/>
      <w:lvlJc w:val="left"/>
      <w:pPr>
        <w:ind w:left="5856" w:hanging="360"/>
      </w:pPr>
      <w:rPr>
        <w:rFonts w:ascii="Symbol" w:hAnsi="Symbol" w:hint="default"/>
      </w:rPr>
    </w:lvl>
    <w:lvl w:ilvl="7" w:tplc="0C0A0003" w:tentative="1">
      <w:start w:val="1"/>
      <w:numFmt w:val="bullet"/>
      <w:lvlText w:val="o"/>
      <w:lvlJc w:val="left"/>
      <w:pPr>
        <w:ind w:left="6576" w:hanging="360"/>
      </w:pPr>
      <w:rPr>
        <w:rFonts w:ascii="Courier New" w:hAnsi="Courier New" w:cs="Courier New" w:hint="default"/>
      </w:rPr>
    </w:lvl>
    <w:lvl w:ilvl="8" w:tplc="0C0A0005" w:tentative="1">
      <w:start w:val="1"/>
      <w:numFmt w:val="bullet"/>
      <w:lvlText w:val=""/>
      <w:lvlJc w:val="left"/>
      <w:pPr>
        <w:ind w:left="7296" w:hanging="360"/>
      </w:pPr>
      <w:rPr>
        <w:rFonts w:ascii="Wingdings" w:hAnsi="Wingdings" w:hint="default"/>
      </w:rPr>
    </w:lvl>
  </w:abstractNum>
  <w:abstractNum w:abstractNumId="4">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1062DEB"/>
    <w:multiLevelType w:val="hybridMultilevel"/>
    <w:tmpl w:val="9B3CB2BA"/>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7">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8">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0">
    <w:nsid w:val="376C5939"/>
    <w:multiLevelType w:val="hybridMultilevel"/>
    <w:tmpl w:val="B4C8FEC8"/>
    <w:lvl w:ilvl="0" w:tplc="8EC6A942">
      <w:start w:val="1"/>
      <w:numFmt w:val="decimal"/>
      <w:pStyle w:val="ANEXO2NIVEL2"/>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3">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5">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6">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17">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18">
    <w:nsid w:val="6F334976"/>
    <w:multiLevelType w:val="hybridMultilevel"/>
    <w:tmpl w:val="33244406"/>
    <w:lvl w:ilvl="0" w:tplc="17E628A8">
      <w:start w:val="2"/>
      <w:numFmt w:val="bullet"/>
      <w:lvlText w:val="-"/>
      <w:lvlJc w:val="left"/>
      <w:pPr>
        <w:ind w:left="786" w:hanging="360"/>
      </w:pPr>
      <w:rPr>
        <w:rFonts w:ascii="Cambria" w:eastAsia="Times New Roman" w:hAnsi="Cambria" w:cs="Arial" w:hint="default"/>
      </w:rPr>
    </w:lvl>
    <w:lvl w:ilvl="1" w:tplc="0C0A0003">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9">
    <w:nsid w:val="749B353E"/>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7275612"/>
    <w:multiLevelType w:val="hybridMultilevel"/>
    <w:tmpl w:val="F1A26A30"/>
    <w:lvl w:ilvl="0" w:tplc="C2F853FA">
      <w:start w:val="4"/>
      <w:numFmt w:val="bullet"/>
      <w:lvlText w:val="-"/>
      <w:lvlJc w:val="left"/>
      <w:pPr>
        <w:ind w:left="814" w:hanging="360"/>
      </w:pPr>
      <w:rPr>
        <w:rFonts w:ascii="Cambria" w:eastAsia="Times New Roman" w:hAnsi="Cambria" w:cs="Arial" w:hint="default"/>
      </w:rPr>
    </w:lvl>
    <w:lvl w:ilvl="1" w:tplc="0C0A0003" w:tentative="1">
      <w:start w:val="1"/>
      <w:numFmt w:val="bullet"/>
      <w:lvlText w:val="o"/>
      <w:lvlJc w:val="left"/>
      <w:pPr>
        <w:ind w:left="1534" w:hanging="360"/>
      </w:pPr>
      <w:rPr>
        <w:rFonts w:ascii="Courier New" w:hAnsi="Courier New" w:cs="Courier New" w:hint="default"/>
      </w:rPr>
    </w:lvl>
    <w:lvl w:ilvl="2" w:tplc="0C0A0005" w:tentative="1">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21">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2">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E991414"/>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7"/>
  </w:num>
  <w:num w:numId="3">
    <w:abstractNumId w:val="11"/>
  </w:num>
  <w:num w:numId="4">
    <w:abstractNumId w:val="4"/>
  </w:num>
  <w:num w:numId="5">
    <w:abstractNumId w:val="21"/>
  </w:num>
  <w:num w:numId="6">
    <w:abstractNumId w:val="12"/>
  </w:num>
  <w:num w:numId="7">
    <w:abstractNumId w:val="16"/>
  </w:num>
  <w:num w:numId="8">
    <w:abstractNumId w:val="17"/>
  </w:num>
  <w:num w:numId="9">
    <w:abstractNumId w:val="22"/>
  </w:num>
  <w:num w:numId="10">
    <w:abstractNumId w:val="2"/>
  </w:num>
  <w:num w:numId="11">
    <w:abstractNumId w:val="0"/>
  </w:num>
  <w:num w:numId="12">
    <w:abstractNumId w:val="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5"/>
  </w:num>
  <w:num w:numId="16">
    <w:abstractNumId w:val="4"/>
  </w:num>
  <w:num w:numId="17">
    <w:abstractNumId w:val="9"/>
  </w:num>
  <w:num w:numId="18">
    <w:abstractNumId w:val="14"/>
  </w:num>
  <w:num w:numId="19">
    <w:abstractNumId w:val="19"/>
  </w:num>
  <w:num w:numId="20">
    <w:abstractNumId w:val="23"/>
  </w:num>
  <w:num w:numId="21">
    <w:abstractNumId w:val="10"/>
  </w:num>
  <w:num w:numId="22">
    <w:abstractNumId w:val="18"/>
  </w:num>
  <w:num w:numId="23">
    <w:abstractNumId w:val="5"/>
  </w:num>
  <w:num w:numId="24">
    <w:abstractNumId w:val="20"/>
  </w:num>
  <w:num w:numId="25">
    <w:abstractNumId w:val="6"/>
  </w:num>
  <w:num w:numId="26">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ttachedTemplate r:id="rId1"/>
  <w:doNotTrackFormattin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1148"/>
    <w:rsid w:val="0000141A"/>
    <w:rsid w:val="000218A4"/>
    <w:rsid w:val="000247C7"/>
    <w:rsid w:val="00025D89"/>
    <w:rsid w:val="00026546"/>
    <w:rsid w:val="00047750"/>
    <w:rsid w:val="000514A6"/>
    <w:rsid w:val="0006792A"/>
    <w:rsid w:val="0007477B"/>
    <w:rsid w:val="000758AF"/>
    <w:rsid w:val="000823C8"/>
    <w:rsid w:val="00086A04"/>
    <w:rsid w:val="000A0839"/>
    <w:rsid w:val="000B03F4"/>
    <w:rsid w:val="000C43F7"/>
    <w:rsid w:val="000C6F24"/>
    <w:rsid w:val="000D1C59"/>
    <w:rsid w:val="000E69DD"/>
    <w:rsid w:val="000F0EF8"/>
    <w:rsid w:val="000F14EA"/>
    <w:rsid w:val="00100338"/>
    <w:rsid w:val="001027C8"/>
    <w:rsid w:val="00104AE7"/>
    <w:rsid w:val="00112BAD"/>
    <w:rsid w:val="00121350"/>
    <w:rsid w:val="001215F3"/>
    <w:rsid w:val="001217B5"/>
    <w:rsid w:val="00125D64"/>
    <w:rsid w:val="001356F6"/>
    <w:rsid w:val="0014387C"/>
    <w:rsid w:val="001469A6"/>
    <w:rsid w:val="0015146D"/>
    <w:rsid w:val="0015328F"/>
    <w:rsid w:val="00154472"/>
    <w:rsid w:val="0015682F"/>
    <w:rsid w:val="00162CFD"/>
    <w:rsid w:val="00165DEE"/>
    <w:rsid w:val="0016672F"/>
    <w:rsid w:val="001704ED"/>
    <w:rsid w:val="00181EF7"/>
    <w:rsid w:val="00187AD2"/>
    <w:rsid w:val="001907DE"/>
    <w:rsid w:val="001A197D"/>
    <w:rsid w:val="001A2F6C"/>
    <w:rsid w:val="001A303C"/>
    <w:rsid w:val="001A313C"/>
    <w:rsid w:val="001A561D"/>
    <w:rsid w:val="001A6660"/>
    <w:rsid w:val="001A7516"/>
    <w:rsid w:val="001A77BB"/>
    <w:rsid w:val="001C3E59"/>
    <w:rsid w:val="001D08DE"/>
    <w:rsid w:val="001D1312"/>
    <w:rsid w:val="001D55C0"/>
    <w:rsid w:val="001E15E7"/>
    <w:rsid w:val="001E38DE"/>
    <w:rsid w:val="001E4796"/>
    <w:rsid w:val="001F00FC"/>
    <w:rsid w:val="001F0A75"/>
    <w:rsid w:val="001F41D6"/>
    <w:rsid w:val="001F454B"/>
    <w:rsid w:val="00210E34"/>
    <w:rsid w:val="00211BC8"/>
    <w:rsid w:val="002154B5"/>
    <w:rsid w:val="00216E73"/>
    <w:rsid w:val="0022155F"/>
    <w:rsid w:val="0022620B"/>
    <w:rsid w:val="002275C2"/>
    <w:rsid w:val="00232575"/>
    <w:rsid w:val="00235DCD"/>
    <w:rsid w:val="0024569E"/>
    <w:rsid w:val="002507D7"/>
    <w:rsid w:val="002541E4"/>
    <w:rsid w:val="00257358"/>
    <w:rsid w:val="0027288B"/>
    <w:rsid w:val="00272B6B"/>
    <w:rsid w:val="00272CE3"/>
    <w:rsid w:val="00273CEF"/>
    <w:rsid w:val="0028030F"/>
    <w:rsid w:val="00283383"/>
    <w:rsid w:val="00283C7D"/>
    <w:rsid w:val="0029448F"/>
    <w:rsid w:val="002A5AF2"/>
    <w:rsid w:val="002B3FD3"/>
    <w:rsid w:val="002B50C2"/>
    <w:rsid w:val="002C0962"/>
    <w:rsid w:val="002C3EBD"/>
    <w:rsid w:val="002C5578"/>
    <w:rsid w:val="002D30E7"/>
    <w:rsid w:val="002D4277"/>
    <w:rsid w:val="002E27C4"/>
    <w:rsid w:val="002E419E"/>
    <w:rsid w:val="002E7577"/>
    <w:rsid w:val="002F16C2"/>
    <w:rsid w:val="002F476C"/>
    <w:rsid w:val="002F5ADD"/>
    <w:rsid w:val="002F6626"/>
    <w:rsid w:val="002F7DD4"/>
    <w:rsid w:val="00302869"/>
    <w:rsid w:val="003038D1"/>
    <w:rsid w:val="00306929"/>
    <w:rsid w:val="00307383"/>
    <w:rsid w:val="003137B7"/>
    <w:rsid w:val="00314F37"/>
    <w:rsid w:val="003167CC"/>
    <w:rsid w:val="0031704E"/>
    <w:rsid w:val="0032148B"/>
    <w:rsid w:val="00321993"/>
    <w:rsid w:val="00322A45"/>
    <w:rsid w:val="00330FC5"/>
    <w:rsid w:val="0035099A"/>
    <w:rsid w:val="0036108C"/>
    <w:rsid w:val="00362FB8"/>
    <w:rsid w:val="00363481"/>
    <w:rsid w:val="003668AC"/>
    <w:rsid w:val="003676E8"/>
    <w:rsid w:val="00371D54"/>
    <w:rsid w:val="00372894"/>
    <w:rsid w:val="003738FA"/>
    <w:rsid w:val="00382312"/>
    <w:rsid w:val="00386237"/>
    <w:rsid w:val="003A1E19"/>
    <w:rsid w:val="003A7DF8"/>
    <w:rsid w:val="003B0D16"/>
    <w:rsid w:val="003B14F5"/>
    <w:rsid w:val="003B3FFF"/>
    <w:rsid w:val="003B4CAC"/>
    <w:rsid w:val="003C1185"/>
    <w:rsid w:val="003D2C00"/>
    <w:rsid w:val="003D760A"/>
    <w:rsid w:val="003E32EF"/>
    <w:rsid w:val="003F24D5"/>
    <w:rsid w:val="003F28D0"/>
    <w:rsid w:val="003F5201"/>
    <w:rsid w:val="00402217"/>
    <w:rsid w:val="0040385E"/>
    <w:rsid w:val="0040693B"/>
    <w:rsid w:val="00406C80"/>
    <w:rsid w:val="004137E6"/>
    <w:rsid w:val="004150F5"/>
    <w:rsid w:val="00415954"/>
    <w:rsid w:val="0043271D"/>
    <w:rsid w:val="00440CF7"/>
    <w:rsid w:val="00450B6C"/>
    <w:rsid w:val="00463D33"/>
    <w:rsid w:val="00486901"/>
    <w:rsid w:val="00494E6A"/>
    <w:rsid w:val="0049593B"/>
    <w:rsid w:val="004A18DA"/>
    <w:rsid w:val="004A5D01"/>
    <w:rsid w:val="004B5F36"/>
    <w:rsid w:val="004C5518"/>
    <w:rsid w:val="004C6DCC"/>
    <w:rsid w:val="004D3C64"/>
    <w:rsid w:val="004D67C1"/>
    <w:rsid w:val="004E0AB7"/>
    <w:rsid w:val="004F1ED9"/>
    <w:rsid w:val="004F41A5"/>
    <w:rsid w:val="00505366"/>
    <w:rsid w:val="00516B7C"/>
    <w:rsid w:val="00516D3C"/>
    <w:rsid w:val="00545DA1"/>
    <w:rsid w:val="005467A2"/>
    <w:rsid w:val="005526A2"/>
    <w:rsid w:val="0055411F"/>
    <w:rsid w:val="00561B53"/>
    <w:rsid w:val="00562A0C"/>
    <w:rsid w:val="0056358D"/>
    <w:rsid w:val="0056451B"/>
    <w:rsid w:val="00567BD6"/>
    <w:rsid w:val="00571D3D"/>
    <w:rsid w:val="0057299C"/>
    <w:rsid w:val="005770D3"/>
    <w:rsid w:val="00581323"/>
    <w:rsid w:val="00590835"/>
    <w:rsid w:val="00592E57"/>
    <w:rsid w:val="005968B2"/>
    <w:rsid w:val="005A0004"/>
    <w:rsid w:val="005A03A8"/>
    <w:rsid w:val="005A2220"/>
    <w:rsid w:val="005A23BF"/>
    <w:rsid w:val="005A3331"/>
    <w:rsid w:val="005A4947"/>
    <w:rsid w:val="005A5963"/>
    <w:rsid w:val="005A6F26"/>
    <w:rsid w:val="005A7693"/>
    <w:rsid w:val="005C45B9"/>
    <w:rsid w:val="005D1B1B"/>
    <w:rsid w:val="005D30AA"/>
    <w:rsid w:val="005F49E4"/>
    <w:rsid w:val="005F4FF2"/>
    <w:rsid w:val="005F5F14"/>
    <w:rsid w:val="00600E6A"/>
    <w:rsid w:val="006020E5"/>
    <w:rsid w:val="00612635"/>
    <w:rsid w:val="00615A40"/>
    <w:rsid w:val="00621C58"/>
    <w:rsid w:val="00637419"/>
    <w:rsid w:val="00647DB8"/>
    <w:rsid w:val="00663006"/>
    <w:rsid w:val="006638B2"/>
    <w:rsid w:val="00663A32"/>
    <w:rsid w:val="00685C29"/>
    <w:rsid w:val="006956F8"/>
    <w:rsid w:val="00695D01"/>
    <w:rsid w:val="006A4782"/>
    <w:rsid w:val="006A6295"/>
    <w:rsid w:val="006C6C57"/>
    <w:rsid w:val="006D6AA1"/>
    <w:rsid w:val="006D7CDC"/>
    <w:rsid w:val="007003B7"/>
    <w:rsid w:val="0070345D"/>
    <w:rsid w:val="00710967"/>
    <w:rsid w:val="00713565"/>
    <w:rsid w:val="00715098"/>
    <w:rsid w:val="00727669"/>
    <w:rsid w:val="00727DB3"/>
    <w:rsid w:val="007302C8"/>
    <w:rsid w:val="00731D65"/>
    <w:rsid w:val="0073315E"/>
    <w:rsid w:val="00733E2C"/>
    <w:rsid w:val="00734183"/>
    <w:rsid w:val="0074072E"/>
    <w:rsid w:val="0074348E"/>
    <w:rsid w:val="007435E1"/>
    <w:rsid w:val="00744048"/>
    <w:rsid w:val="00751033"/>
    <w:rsid w:val="00754B02"/>
    <w:rsid w:val="00761C29"/>
    <w:rsid w:val="007725A0"/>
    <w:rsid w:val="00782F15"/>
    <w:rsid w:val="00785820"/>
    <w:rsid w:val="00793BF8"/>
    <w:rsid w:val="00795739"/>
    <w:rsid w:val="00796C6A"/>
    <w:rsid w:val="0079711F"/>
    <w:rsid w:val="00797E1C"/>
    <w:rsid w:val="007A153B"/>
    <w:rsid w:val="007A3276"/>
    <w:rsid w:val="007A512D"/>
    <w:rsid w:val="007A5E76"/>
    <w:rsid w:val="007A6C2B"/>
    <w:rsid w:val="007B300B"/>
    <w:rsid w:val="007B5439"/>
    <w:rsid w:val="007C42B5"/>
    <w:rsid w:val="007D023B"/>
    <w:rsid w:val="007E1A5C"/>
    <w:rsid w:val="007F2106"/>
    <w:rsid w:val="007F2180"/>
    <w:rsid w:val="007F42B4"/>
    <w:rsid w:val="00800568"/>
    <w:rsid w:val="00800CA7"/>
    <w:rsid w:val="008018C3"/>
    <w:rsid w:val="0081399E"/>
    <w:rsid w:val="00820F30"/>
    <w:rsid w:val="00823D80"/>
    <w:rsid w:val="00825619"/>
    <w:rsid w:val="00836816"/>
    <w:rsid w:val="00842ED4"/>
    <w:rsid w:val="00846C8F"/>
    <w:rsid w:val="00850B9F"/>
    <w:rsid w:val="008512A9"/>
    <w:rsid w:val="0085206A"/>
    <w:rsid w:val="00852D7A"/>
    <w:rsid w:val="00860D7D"/>
    <w:rsid w:val="0086422C"/>
    <w:rsid w:val="00867086"/>
    <w:rsid w:val="0086720F"/>
    <w:rsid w:val="008676DA"/>
    <w:rsid w:val="00867B6C"/>
    <w:rsid w:val="00876B4C"/>
    <w:rsid w:val="00883DE7"/>
    <w:rsid w:val="0088414B"/>
    <w:rsid w:val="00887C04"/>
    <w:rsid w:val="00892773"/>
    <w:rsid w:val="0089291F"/>
    <w:rsid w:val="00893D78"/>
    <w:rsid w:val="00894227"/>
    <w:rsid w:val="008A1540"/>
    <w:rsid w:val="008A35A6"/>
    <w:rsid w:val="008B7234"/>
    <w:rsid w:val="008C639E"/>
    <w:rsid w:val="008D24E8"/>
    <w:rsid w:val="008E1AC8"/>
    <w:rsid w:val="008E3F69"/>
    <w:rsid w:val="008E488A"/>
    <w:rsid w:val="008E4D17"/>
    <w:rsid w:val="008F1CCF"/>
    <w:rsid w:val="008F3036"/>
    <w:rsid w:val="008F61D3"/>
    <w:rsid w:val="0090245C"/>
    <w:rsid w:val="00903980"/>
    <w:rsid w:val="00907543"/>
    <w:rsid w:val="00911EC2"/>
    <w:rsid w:val="00920A06"/>
    <w:rsid w:val="00925E36"/>
    <w:rsid w:val="009721CF"/>
    <w:rsid w:val="009722D7"/>
    <w:rsid w:val="0098135D"/>
    <w:rsid w:val="009A469C"/>
    <w:rsid w:val="009A4C5D"/>
    <w:rsid w:val="009B0936"/>
    <w:rsid w:val="009C7D92"/>
    <w:rsid w:val="009D25B3"/>
    <w:rsid w:val="009D400E"/>
    <w:rsid w:val="009E15E1"/>
    <w:rsid w:val="009E1C47"/>
    <w:rsid w:val="009F2C87"/>
    <w:rsid w:val="009F51B4"/>
    <w:rsid w:val="00A018B2"/>
    <w:rsid w:val="00A01BDD"/>
    <w:rsid w:val="00A0265D"/>
    <w:rsid w:val="00A026E4"/>
    <w:rsid w:val="00A04EB6"/>
    <w:rsid w:val="00A05386"/>
    <w:rsid w:val="00A06489"/>
    <w:rsid w:val="00A06AE9"/>
    <w:rsid w:val="00A06DB5"/>
    <w:rsid w:val="00A120B1"/>
    <w:rsid w:val="00A1343F"/>
    <w:rsid w:val="00A16209"/>
    <w:rsid w:val="00A1661B"/>
    <w:rsid w:val="00A169A1"/>
    <w:rsid w:val="00A202FB"/>
    <w:rsid w:val="00A23D08"/>
    <w:rsid w:val="00A27D6B"/>
    <w:rsid w:val="00A40A92"/>
    <w:rsid w:val="00A41A4A"/>
    <w:rsid w:val="00A45D43"/>
    <w:rsid w:val="00A512A2"/>
    <w:rsid w:val="00A54DFC"/>
    <w:rsid w:val="00A60EE9"/>
    <w:rsid w:val="00A668DA"/>
    <w:rsid w:val="00A75463"/>
    <w:rsid w:val="00A841AE"/>
    <w:rsid w:val="00A84A3F"/>
    <w:rsid w:val="00A858F9"/>
    <w:rsid w:val="00A87271"/>
    <w:rsid w:val="00A912DF"/>
    <w:rsid w:val="00A92AC0"/>
    <w:rsid w:val="00A96CCC"/>
    <w:rsid w:val="00A9702A"/>
    <w:rsid w:val="00AA66BB"/>
    <w:rsid w:val="00AB010B"/>
    <w:rsid w:val="00AB1B6E"/>
    <w:rsid w:val="00AD00CA"/>
    <w:rsid w:val="00AD0185"/>
    <w:rsid w:val="00AD2734"/>
    <w:rsid w:val="00AD3258"/>
    <w:rsid w:val="00AD3B12"/>
    <w:rsid w:val="00AD436F"/>
    <w:rsid w:val="00AD4489"/>
    <w:rsid w:val="00AD64CB"/>
    <w:rsid w:val="00AE1958"/>
    <w:rsid w:val="00AE27FF"/>
    <w:rsid w:val="00B03B45"/>
    <w:rsid w:val="00B0776C"/>
    <w:rsid w:val="00B179BA"/>
    <w:rsid w:val="00B206C5"/>
    <w:rsid w:val="00B210B5"/>
    <w:rsid w:val="00B2385C"/>
    <w:rsid w:val="00B26303"/>
    <w:rsid w:val="00B27C10"/>
    <w:rsid w:val="00B320FB"/>
    <w:rsid w:val="00B341E2"/>
    <w:rsid w:val="00B43586"/>
    <w:rsid w:val="00B4776B"/>
    <w:rsid w:val="00B6298A"/>
    <w:rsid w:val="00B76C97"/>
    <w:rsid w:val="00B807B0"/>
    <w:rsid w:val="00B8199F"/>
    <w:rsid w:val="00B878A6"/>
    <w:rsid w:val="00B96365"/>
    <w:rsid w:val="00BA2CE0"/>
    <w:rsid w:val="00BA59D2"/>
    <w:rsid w:val="00BA5D1C"/>
    <w:rsid w:val="00BB027C"/>
    <w:rsid w:val="00BC0443"/>
    <w:rsid w:val="00BC0C13"/>
    <w:rsid w:val="00BD0CF9"/>
    <w:rsid w:val="00BD4D7E"/>
    <w:rsid w:val="00BE46C9"/>
    <w:rsid w:val="00BF0C97"/>
    <w:rsid w:val="00BF1F59"/>
    <w:rsid w:val="00BF2609"/>
    <w:rsid w:val="00BF51C1"/>
    <w:rsid w:val="00C008F3"/>
    <w:rsid w:val="00C0482F"/>
    <w:rsid w:val="00C049D0"/>
    <w:rsid w:val="00C15CB6"/>
    <w:rsid w:val="00C21678"/>
    <w:rsid w:val="00C22A2F"/>
    <w:rsid w:val="00C22F87"/>
    <w:rsid w:val="00C2355D"/>
    <w:rsid w:val="00C2494D"/>
    <w:rsid w:val="00C267CC"/>
    <w:rsid w:val="00C34917"/>
    <w:rsid w:val="00C36350"/>
    <w:rsid w:val="00C52D2E"/>
    <w:rsid w:val="00C56A25"/>
    <w:rsid w:val="00C61056"/>
    <w:rsid w:val="00C66BCE"/>
    <w:rsid w:val="00C670F4"/>
    <w:rsid w:val="00C72CC1"/>
    <w:rsid w:val="00C824CA"/>
    <w:rsid w:val="00C9197D"/>
    <w:rsid w:val="00CA2047"/>
    <w:rsid w:val="00CA2FA1"/>
    <w:rsid w:val="00CA5A46"/>
    <w:rsid w:val="00CA67F0"/>
    <w:rsid w:val="00CB5566"/>
    <w:rsid w:val="00CB73E5"/>
    <w:rsid w:val="00CC083E"/>
    <w:rsid w:val="00CC6672"/>
    <w:rsid w:val="00CD06B6"/>
    <w:rsid w:val="00CD4CF2"/>
    <w:rsid w:val="00CF3801"/>
    <w:rsid w:val="00D020F7"/>
    <w:rsid w:val="00D05537"/>
    <w:rsid w:val="00D10A6D"/>
    <w:rsid w:val="00D122AB"/>
    <w:rsid w:val="00D26850"/>
    <w:rsid w:val="00D26F29"/>
    <w:rsid w:val="00D26FE3"/>
    <w:rsid w:val="00D3238A"/>
    <w:rsid w:val="00D346B9"/>
    <w:rsid w:val="00D3589C"/>
    <w:rsid w:val="00D35CE1"/>
    <w:rsid w:val="00D36171"/>
    <w:rsid w:val="00D405A5"/>
    <w:rsid w:val="00D55233"/>
    <w:rsid w:val="00D60095"/>
    <w:rsid w:val="00D640D7"/>
    <w:rsid w:val="00D73FC2"/>
    <w:rsid w:val="00D76849"/>
    <w:rsid w:val="00D82AEC"/>
    <w:rsid w:val="00D84021"/>
    <w:rsid w:val="00D84BC7"/>
    <w:rsid w:val="00D85444"/>
    <w:rsid w:val="00D87F22"/>
    <w:rsid w:val="00DA2647"/>
    <w:rsid w:val="00DA3A0E"/>
    <w:rsid w:val="00DA6715"/>
    <w:rsid w:val="00DB0E5F"/>
    <w:rsid w:val="00DB1173"/>
    <w:rsid w:val="00DB5D91"/>
    <w:rsid w:val="00DB77E8"/>
    <w:rsid w:val="00DB7869"/>
    <w:rsid w:val="00DC2B12"/>
    <w:rsid w:val="00DC4660"/>
    <w:rsid w:val="00DD233D"/>
    <w:rsid w:val="00DD5C36"/>
    <w:rsid w:val="00DE2B1B"/>
    <w:rsid w:val="00DE53DF"/>
    <w:rsid w:val="00DF5C69"/>
    <w:rsid w:val="00DF71AB"/>
    <w:rsid w:val="00E003BA"/>
    <w:rsid w:val="00E01E08"/>
    <w:rsid w:val="00E145B9"/>
    <w:rsid w:val="00E14E56"/>
    <w:rsid w:val="00E17C1E"/>
    <w:rsid w:val="00E31393"/>
    <w:rsid w:val="00E3139A"/>
    <w:rsid w:val="00E31ED9"/>
    <w:rsid w:val="00E32C69"/>
    <w:rsid w:val="00E42158"/>
    <w:rsid w:val="00E431B4"/>
    <w:rsid w:val="00E436E4"/>
    <w:rsid w:val="00E4633F"/>
    <w:rsid w:val="00E537F0"/>
    <w:rsid w:val="00E54BE4"/>
    <w:rsid w:val="00E5728C"/>
    <w:rsid w:val="00E60CD2"/>
    <w:rsid w:val="00E659BF"/>
    <w:rsid w:val="00E72D05"/>
    <w:rsid w:val="00E800E1"/>
    <w:rsid w:val="00E8601E"/>
    <w:rsid w:val="00E87D98"/>
    <w:rsid w:val="00EA418F"/>
    <w:rsid w:val="00EA59C7"/>
    <w:rsid w:val="00EB0F8C"/>
    <w:rsid w:val="00EC2BA3"/>
    <w:rsid w:val="00EC2C6C"/>
    <w:rsid w:val="00EC630A"/>
    <w:rsid w:val="00EC673A"/>
    <w:rsid w:val="00ED2517"/>
    <w:rsid w:val="00EE082A"/>
    <w:rsid w:val="00EE100C"/>
    <w:rsid w:val="00EF4427"/>
    <w:rsid w:val="00EF6E30"/>
    <w:rsid w:val="00F123CC"/>
    <w:rsid w:val="00F14B98"/>
    <w:rsid w:val="00F15940"/>
    <w:rsid w:val="00F15F30"/>
    <w:rsid w:val="00F16A45"/>
    <w:rsid w:val="00F1716D"/>
    <w:rsid w:val="00F216AF"/>
    <w:rsid w:val="00F218FB"/>
    <w:rsid w:val="00F22C74"/>
    <w:rsid w:val="00F246A6"/>
    <w:rsid w:val="00F24DB7"/>
    <w:rsid w:val="00F268E7"/>
    <w:rsid w:val="00F31692"/>
    <w:rsid w:val="00F342DC"/>
    <w:rsid w:val="00F44C9D"/>
    <w:rsid w:val="00F469C2"/>
    <w:rsid w:val="00F6395C"/>
    <w:rsid w:val="00F644E9"/>
    <w:rsid w:val="00F762AB"/>
    <w:rsid w:val="00F8173E"/>
    <w:rsid w:val="00F920BB"/>
    <w:rsid w:val="00F959A6"/>
    <w:rsid w:val="00FA1E29"/>
    <w:rsid w:val="00FA580C"/>
    <w:rsid w:val="00FB1A9C"/>
    <w:rsid w:val="00FB4F7F"/>
    <w:rsid w:val="00FD1BAF"/>
    <w:rsid w:val="00FD28FF"/>
    <w:rsid w:val="00FD3FDF"/>
    <w:rsid w:val="00FE4724"/>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331"/>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18"/>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8"/>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8"/>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8"/>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8"/>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8"/>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8"/>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8"/>
      </w:numPr>
    </w:pPr>
    <w:rPr>
      <w:b w:val="0"/>
      <w:u w:val="single"/>
    </w:rPr>
  </w:style>
  <w:style w:type="paragraph" w:customStyle="1" w:styleId="TTULO111">
    <w:name w:val="TÍTULO 1.1.1."/>
    <w:basedOn w:val="TTULO1"/>
    <w:link w:val="TTULO111Car"/>
    <w:qFormat/>
    <w:rsid w:val="008D24E8"/>
    <w:pPr>
      <w:numPr>
        <w:ilvl w:val="2"/>
        <w:numId w:val="18"/>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ANEXO2NIVEL2">
    <w:name w:val="ANEXO 2_NIVEL 2"/>
    <w:basedOn w:val="Normal"/>
    <w:link w:val="ANEXO2NIVEL2Car"/>
    <w:qFormat/>
    <w:rsid w:val="00125D64"/>
    <w:pPr>
      <w:widowControl w:val="0"/>
      <w:numPr>
        <w:numId w:val="21"/>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125D64"/>
    <w:rPr>
      <w:rFonts w:ascii="Cambria" w:eastAsia="Times New Roman" w:hAnsi="Cambria" w:cs="Arial"/>
      <w:b/>
      <w:spacing w:val="-3"/>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331"/>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18"/>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8"/>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8"/>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8"/>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8"/>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8"/>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8"/>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8"/>
      </w:numPr>
    </w:pPr>
    <w:rPr>
      <w:b w:val="0"/>
      <w:u w:val="single"/>
    </w:rPr>
  </w:style>
  <w:style w:type="paragraph" w:customStyle="1" w:styleId="TTULO111">
    <w:name w:val="TÍTULO 1.1.1."/>
    <w:basedOn w:val="TTULO1"/>
    <w:link w:val="TTULO111Car"/>
    <w:qFormat/>
    <w:rsid w:val="008D24E8"/>
    <w:pPr>
      <w:numPr>
        <w:ilvl w:val="2"/>
        <w:numId w:val="18"/>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ANEXO2NIVEL2">
    <w:name w:val="ANEXO 2_NIVEL 2"/>
    <w:basedOn w:val="Normal"/>
    <w:link w:val="ANEXO2NIVEL2Car"/>
    <w:qFormat/>
    <w:rsid w:val="00125D64"/>
    <w:pPr>
      <w:widowControl w:val="0"/>
      <w:numPr>
        <w:numId w:val="21"/>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125D64"/>
    <w:rPr>
      <w:rFonts w:ascii="Cambria" w:eastAsia="Times New Roman" w:hAnsi="Cambria" w:cs="Arial"/>
      <w:b/>
      <w:spacing w:val="-3"/>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739210872">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9409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B2284-01BA-4A53-8572-27EFD2EF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19</Pages>
  <Words>4958</Words>
  <Characters>27273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32167</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2018-06-07T09:38:00Z</dcterms:created>
  <dcterms:modified xsi:type="dcterms:W3CDTF">2018-06-07T09:38:00Z</dcterms:modified>
</cp:coreProperties>
</file>