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53E" w:rsidRPr="00C533F1" w:rsidRDefault="0031753E" w:rsidP="0031753E">
      <w:pPr>
        <w:suppressAutoHyphens/>
        <w:autoSpaceDE w:val="0"/>
        <w:autoSpaceDN w:val="0"/>
        <w:snapToGrid w:val="0"/>
        <w:spacing w:line="360" w:lineRule="auto"/>
        <w:jc w:val="center"/>
        <w:rPr>
          <w:rFonts w:ascii="Cambria" w:hAnsi="Cambria" w:cs="Arial"/>
          <w:b/>
          <w:sz w:val="20"/>
          <w:lang w:val="es-ES_tradnl" w:eastAsia="en-US"/>
        </w:rPr>
      </w:pPr>
      <w:r w:rsidRPr="00C533F1">
        <w:rPr>
          <w:rFonts w:ascii="Cambria" w:hAnsi="Cambria" w:cs="Arial"/>
          <w:b/>
          <w:sz w:val="20"/>
          <w:lang w:val="es-ES_tradnl" w:eastAsia="en-US"/>
        </w:rPr>
        <w:t>ANEXO II</w:t>
      </w:r>
    </w:p>
    <w:p w:rsidR="0031753E" w:rsidRPr="0031753E" w:rsidRDefault="0031753E" w:rsidP="0031753E">
      <w:pPr>
        <w:suppressAutoHyphens/>
        <w:spacing w:line="360" w:lineRule="auto"/>
        <w:jc w:val="center"/>
        <w:rPr>
          <w:rFonts w:ascii="Cambria" w:hAnsi="Cambria" w:cs="Arial"/>
          <w:b/>
          <w:sz w:val="16"/>
          <w:szCs w:val="16"/>
          <w:lang w:val="es-ES_tradnl" w:eastAsia="en-US"/>
        </w:rPr>
      </w:pPr>
    </w:p>
    <w:p w:rsidR="0031753E" w:rsidRPr="00C533F1" w:rsidRDefault="0031753E" w:rsidP="0031753E">
      <w:pPr>
        <w:suppressAutoHyphens/>
        <w:autoSpaceDE w:val="0"/>
        <w:autoSpaceDN w:val="0"/>
        <w:spacing w:line="360" w:lineRule="auto"/>
        <w:jc w:val="center"/>
        <w:outlineLvl w:val="2"/>
        <w:rPr>
          <w:rFonts w:ascii="Cambria" w:hAnsi="Cambria" w:cs="Arial"/>
          <w:b/>
          <w:spacing w:val="-3"/>
          <w:sz w:val="20"/>
          <w:szCs w:val="22"/>
          <w:u w:val="single"/>
          <w:lang w:val="es-ES_tradnl" w:eastAsia="en-US"/>
        </w:rPr>
      </w:pPr>
      <w:r w:rsidRPr="00C533F1">
        <w:rPr>
          <w:rFonts w:ascii="Cambria" w:hAnsi="Cambria" w:cs="Arial"/>
          <w:b/>
          <w:spacing w:val="-3"/>
          <w:sz w:val="20"/>
          <w:szCs w:val="22"/>
          <w:lang w:val="es-ES_tradnl" w:eastAsia="en-US"/>
        </w:rPr>
        <w:t>MODELO DE PROPOSICIÓN ECONÓMICA Y OTROS CRITERIOS DE ADJUDICACIÓN EVALUABLES DE FORMA AUTOMÁTICA</w:t>
      </w:r>
      <w:r>
        <w:rPr>
          <w:rFonts w:ascii="Cambria" w:hAnsi="Cambria" w:cs="Arial"/>
          <w:b/>
          <w:spacing w:val="-3"/>
          <w:sz w:val="20"/>
          <w:szCs w:val="22"/>
          <w:lang w:val="es-ES_tradnl" w:eastAsia="en-US"/>
        </w:rPr>
        <w:t xml:space="preserve"> </w:t>
      </w:r>
      <w:r w:rsidRPr="00C533F1">
        <w:rPr>
          <w:rFonts w:ascii="Cambria" w:hAnsi="Cambria" w:cs="Arial"/>
          <w:b/>
          <w:spacing w:val="-3"/>
          <w:sz w:val="20"/>
          <w:szCs w:val="22"/>
          <w:u w:val="single"/>
          <w:lang w:val="es-ES_tradnl" w:eastAsia="en-US"/>
        </w:rPr>
        <w:t>(Sobre electrónico B)</w:t>
      </w:r>
      <w:r>
        <w:rPr>
          <w:rFonts w:ascii="Cambria" w:hAnsi="Cambria" w:cs="Arial"/>
          <w:b/>
          <w:spacing w:val="-3"/>
          <w:sz w:val="20"/>
          <w:szCs w:val="22"/>
          <w:u w:val="single"/>
          <w:lang w:val="es-ES_tradnl" w:eastAsia="en-US"/>
        </w:rPr>
        <w:t>.</w:t>
      </w:r>
    </w:p>
    <w:p w:rsidR="0031753E" w:rsidRDefault="0031753E" w:rsidP="0031753E">
      <w:pPr>
        <w:suppressAutoHyphens/>
        <w:autoSpaceDE w:val="0"/>
        <w:autoSpaceDN w:val="0"/>
        <w:spacing w:line="360" w:lineRule="auto"/>
        <w:jc w:val="center"/>
        <w:outlineLvl w:val="2"/>
        <w:rPr>
          <w:rFonts w:ascii="Cambria" w:hAnsi="Cambria" w:cs="Arial"/>
          <w:b/>
          <w:i/>
          <w:spacing w:val="-3"/>
          <w:sz w:val="20"/>
          <w:szCs w:val="22"/>
          <w:lang w:val="es-ES_tradnl" w:eastAsia="en-US"/>
        </w:rPr>
      </w:pPr>
      <w:r w:rsidRPr="00C533F1">
        <w:rPr>
          <w:rFonts w:ascii="Cambria" w:hAnsi="Cambria" w:cs="Arial"/>
          <w:b/>
          <w:i/>
          <w:spacing w:val="-3"/>
          <w:sz w:val="20"/>
          <w:szCs w:val="22"/>
          <w:u w:val="single"/>
          <w:lang w:val="es-ES_tradnl" w:eastAsia="en-US"/>
        </w:rPr>
        <w:t>(</w:t>
      </w:r>
      <w:r w:rsidRPr="00C533F1">
        <w:rPr>
          <w:rFonts w:ascii="Cambria" w:hAnsi="Cambria" w:cs="Arial"/>
          <w:b/>
          <w:i/>
          <w:spacing w:val="-3"/>
          <w:sz w:val="20"/>
          <w:szCs w:val="22"/>
          <w:lang w:val="es-ES_tradnl" w:eastAsia="en-US"/>
        </w:rPr>
        <w:t>A generar con la plantilla suministrada por Tragsa en .</w:t>
      </w:r>
      <w:proofErr w:type="spellStart"/>
      <w:r w:rsidRPr="00C533F1">
        <w:rPr>
          <w:rFonts w:ascii="Cambria" w:hAnsi="Cambria" w:cs="Arial"/>
          <w:b/>
          <w:i/>
          <w:spacing w:val="-3"/>
          <w:sz w:val="20"/>
          <w:szCs w:val="22"/>
          <w:lang w:val="es-ES_tradnl" w:eastAsia="en-US"/>
        </w:rPr>
        <w:t>pdf</w:t>
      </w:r>
      <w:proofErr w:type="spellEnd"/>
      <w:r w:rsidRPr="00C533F1">
        <w:rPr>
          <w:rFonts w:ascii="Cambria" w:hAnsi="Cambria" w:cs="Arial"/>
          <w:b/>
          <w:i/>
          <w:spacing w:val="-3"/>
          <w:sz w:val="20"/>
          <w:szCs w:val="22"/>
          <w:lang w:val="es-ES_tradnl" w:eastAsia="en-US"/>
        </w:rPr>
        <w:t xml:space="preserve"> firmado electrónicamente por el representante legal de la empresa)</w:t>
      </w:r>
    </w:p>
    <w:p w:rsidR="0031753E" w:rsidRPr="00C533F1" w:rsidRDefault="0031753E" w:rsidP="0031753E">
      <w:pPr>
        <w:suppressAutoHyphens/>
        <w:autoSpaceDE w:val="0"/>
        <w:autoSpaceDN w:val="0"/>
        <w:spacing w:line="360" w:lineRule="auto"/>
        <w:jc w:val="center"/>
        <w:outlineLvl w:val="2"/>
        <w:rPr>
          <w:rFonts w:ascii="Cambria" w:hAnsi="Cambria" w:cs="Arial"/>
          <w:b/>
          <w:i/>
          <w:spacing w:val="-3"/>
          <w:sz w:val="20"/>
          <w:szCs w:val="22"/>
          <w:lang w:val="es-ES_tradnl" w:eastAsia="en-US"/>
        </w:rPr>
      </w:pPr>
    </w:p>
    <w:p w:rsidR="0031753E" w:rsidRDefault="0031753E" w:rsidP="0031753E">
      <w:pPr>
        <w:tabs>
          <w:tab w:val="left" w:pos="-720"/>
        </w:tabs>
        <w:suppressAutoHyphens/>
        <w:spacing w:line="360" w:lineRule="auto"/>
        <w:jc w:val="both"/>
        <w:rPr>
          <w:rFonts w:ascii="Cambria" w:hAnsi="Cambria" w:cs="Arial"/>
          <w:sz w:val="20"/>
          <w:lang w:val="es-ES_tradnl"/>
        </w:rPr>
      </w:pPr>
      <w:r w:rsidRPr="008F6AAF">
        <w:rPr>
          <w:rFonts w:ascii="Cambria" w:hAnsi="Cambria" w:cs="Arial"/>
          <w:bCs/>
          <w:iCs/>
          <w:sz w:val="20"/>
        </w:rPr>
        <w:t xml:space="preserve">El que suscribe.................................................... en su propio nombre (o en representación de..................................), vecino de................. provincia de ……………… país (…………………) domiciliado en ..............................., provisto del Documento Nacional de Identidad número ………............ enterado del anuncio del procedimiento de licitación para la contratación </w:t>
      </w:r>
      <w:r w:rsidRPr="008F6AAF">
        <w:rPr>
          <w:rFonts w:ascii="Cambria" w:hAnsi="Cambria" w:cs="Arial"/>
          <w:sz w:val="20"/>
        </w:rPr>
        <w:t>del</w:t>
      </w:r>
      <w:r w:rsidRPr="008F6AAF">
        <w:rPr>
          <w:rFonts w:ascii="Cambria" w:hAnsi="Cambria" w:cs="Arial"/>
          <w:b/>
          <w:sz w:val="20"/>
        </w:rPr>
        <w:t xml:space="preserve"> </w:t>
      </w:r>
      <w:r>
        <w:rPr>
          <w:rFonts w:ascii="Cambria" w:eastAsia="Calibri" w:hAnsi="Cambria" w:cs="Arial"/>
          <w:bCs/>
          <w:iCs/>
          <w:spacing w:val="-3"/>
          <w:sz w:val="20"/>
          <w:lang w:val="es-ES_tradnl"/>
        </w:rPr>
        <w:t>“</w:t>
      </w:r>
      <w:r w:rsidRPr="00CB062B">
        <w:rPr>
          <w:rFonts w:ascii="Cambria" w:hAnsi="Cambria"/>
          <w:b/>
          <w:iCs/>
          <w:sz w:val="20"/>
        </w:rPr>
        <w:t>SUMINISTRO DE EQUIPOS DE PROTECCIÓN INDIVIDUAL Y COMPLEMENTOS PARA COMPONENTES DE RETENES Y EQUIPOS DEL GRUPO TRAGSA DESTINADOS A LA EXTINCIÓN DE INCENDIOS FORESTALES, A ADJUDICAR POR PROCEDIMIENTO ABIERTO SUJETO A REGULACIÓN ARMONIZADA.</w:t>
      </w:r>
      <w:r>
        <w:rPr>
          <w:rFonts w:ascii="Cambria" w:hAnsi="Cambria"/>
          <w:b/>
          <w:iCs/>
          <w:sz w:val="20"/>
        </w:rPr>
        <w:t>”</w:t>
      </w:r>
      <w:r>
        <w:rPr>
          <w:rFonts w:ascii="Cambria" w:eastAsia="Calibri" w:hAnsi="Cambria" w:cs="Arial"/>
          <w:b/>
          <w:bCs/>
          <w:spacing w:val="-3"/>
          <w:sz w:val="20"/>
          <w:lang w:val="es-ES_tradnl"/>
        </w:rPr>
        <w:t xml:space="preserve">. </w:t>
      </w:r>
      <w:r>
        <w:rPr>
          <w:rFonts w:ascii="Cambria" w:hAnsi="Cambria"/>
          <w:b/>
          <w:iCs/>
          <w:sz w:val="20"/>
        </w:rPr>
        <w:t>REF.: TSA000070612</w:t>
      </w:r>
      <w:r>
        <w:rPr>
          <w:rFonts w:ascii="Cambria" w:hAnsi="Cambria" w:cs="Arial"/>
          <w:b/>
          <w:sz w:val="20"/>
          <w:lang w:val="es-ES_tradnl"/>
        </w:rPr>
        <w:t xml:space="preserve">, </w:t>
      </w:r>
      <w:r w:rsidRPr="008F6AAF">
        <w:rPr>
          <w:rFonts w:ascii="Cambria" w:hAnsi="Cambria" w:cs="Arial"/>
          <w:sz w:val="20"/>
          <w:lang w:val="es-ES_tradnl"/>
        </w:rPr>
        <w:t>se compromete a suministrar la siguiente relación de productos por las correspondientes cuantías:</w:t>
      </w:r>
    </w:p>
    <w:p w:rsidR="0031753E" w:rsidRDefault="0031753E" w:rsidP="0031753E">
      <w:pPr>
        <w:suppressAutoHyphens/>
        <w:autoSpaceDE w:val="0"/>
        <w:autoSpaceDN w:val="0"/>
        <w:spacing w:line="360" w:lineRule="auto"/>
        <w:jc w:val="both"/>
        <w:rPr>
          <w:rFonts w:ascii="Cambria" w:hAnsi="Cambria" w:cs="Arial"/>
          <w:sz w:val="20"/>
          <w:lang w:val="es-ES_tradnl"/>
        </w:rPr>
      </w:pPr>
    </w:p>
    <w:p w:rsidR="0031753E" w:rsidRDefault="0031753E" w:rsidP="0031753E">
      <w:pPr>
        <w:suppressAutoHyphens/>
        <w:autoSpaceDE w:val="0"/>
        <w:autoSpaceDN w:val="0"/>
        <w:spacing w:line="360" w:lineRule="auto"/>
        <w:jc w:val="both"/>
        <w:rPr>
          <w:rFonts w:ascii="Cambria" w:hAnsi="Cambria" w:cs="Arial"/>
          <w:b/>
          <w:sz w:val="20"/>
          <w:u w:val="single"/>
          <w:lang w:val="es-ES_tradnl"/>
        </w:rPr>
      </w:pPr>
      <w:r w:rsidRPr="008F6AAF">
        <w:rPr>
          <w:rFonts w:ascii="Cambria" w:hAnsi="Cambria" w:cs="Arial"/>
          <w:b/>
          <w:sz w:val="20"/>
          <w:u w:val="single"/>
          <w:lang w:val="es-ES_tradnl"/>
        </w:rPr>
        <w:t>Criterios económicos y otros criterios de adjudicación evaluables de forma automática</w:t>
      </w:r>
      <w:r>
        <w:rPr>
          <w:rFonts w:ascii="Cambria" w:hAnsi="Cambria" w:cs="Arial"/>
          <w:b/>
          <w:sz w:val="20"/>
          <w:u w:val="single"/>
          <w:lang w:val="es-ES_tradnl"/>
        </w:rPr>
        <w:t xml:space="preserve"> </w:t>
      </w:r>
      <w:r w:rsidRPr="008F6AAF">
        <w:rPr>
          <w:rFonts w:ascii="Cambria" w:hAnsi="Cambria" w:cs="Arial"/>
          <w:b/>
          <w:sz w:val="20"/>
          <w:u w:val="single"/>
          <w:lang w:val="es-ES_tradnl"/>
        </w:rPr>
        <w:t>(Sobre</w:t>
      </w:r>
      <w:r>
        <w:rPr>
          <w:rFonts w:ascii="Cambria" w:hAnsi="Cambria" w:cs="Arial"/>
          <w:b/>
          <w:sz w:val="20"/>
          <w:u w:val="single"/>
          <w:lang w:val="es-ES_tradnl"/>
        </w:rPr>
        <w:t xml:space="preserve"> electrónico</w:t>
      </w:r>
      <w:r w:rsidRPr="008F6AAF">
        <w:rPr>
          <w:rFonts w:ascii="Cambria" w:hAnsi="Cambria" w:cs="Arial"/>
          <w:b/>
          <w:sz w:val="20"/>
          <w:u w:val="single"/>
          <w:lang w:val="es-ES_tradnl"/>
        </w:rPr>
        <w:t xml:space="preserve"> B)</w:t>
      </w:r>
    </w:p>
    <w:p w:rsidR="0031753E" w:rsidRPr="00571DE7" w:rsidRDefault="0031753E" w:rsidP="0031753E">
      <w:pPr>
        <w:suppressAutoHyphens/>
        <w:autoSpaceDE w:val="0"/>
        <w:autoSpaceDN w:val="0"/>
        <w:spacing w:line="360" w:lineRule="auto"/>
        <w:jc w:val="both"/>
        <w:rPr>
          <w:rFonts w:ascii="Cambria" w:hAnsi="Cambria" w:cs="Arial"/>
          <w:b/>
          <w:sz w:val="20"/>
          <w:u w:val="single"/>
          <w:lang w:val="es-ES_tradnl"/>
        </w:rPr>
      </w:pPr>
    </w:p>
    <w:p w:rsidR="0031753E" w:rsidRPr="008F2874" w:rsidRDefault="0031753E" w:rsidP="0031753E">
      <w:pPr>
        <w:numPr>
          <w:ilvl w:val="0"/>
          <w:numId w:val="2"/>
        </w:numPr>
        <w:tabs>
          <w:tab w:val="num" w:pos="1080"/>
        </w:tabs>
        <w:suppressAutoHyphens/>
        <w:autoSpaceDE w:val="0"/>
        <w:autoSpaceDN w:val="0"/>
        <w:spacing w:after="120" w:line="360" w:lineRule="auto"/>
        <w:ind w:left="357" w:hanging="73"/>
        <w:jc w:val="both"/>
        <w:rPr>
          <w:rFonts w:ascii="Cambria" w:hAnsi="Cambria" w:cs="Arial"/>
          <w:b/>
          <w:bCs/>
          <w:iCs/>
          <w:sz w:val="20"/>
          <w:lang w:val="es-ES_tradnl"/>
        </w:rPr>
      </w:pPr>
      <w:r>
        <w:rPr>
          <w:rFonts w:ascii="Cambria" w:hAnsi="Cambria" w:cs="Arial"/>
          <w:b/>
          <w:bCs/>
          <w:iCs/>
          <w:sz w:val="20"/>
          <w:lang w:val="es-ES_tradnl"/>
        </w:rPr>
        <w:t xml:space="preserve">  </w:t>
      </w:r>
      <w:r w:rsidRPr="008F6AAF">
        <w:rPr>
          <w:rFonts w:ascii="Cambria" w:hAnsi="Cambria" w:cs="Arial"/>
          <w:b/>
          <w:bCs/>
          <w:iCs/>
          <w:sz w:val="20"/>
          <w:lang w:val="es-ES_tradnl"/>
        </w:rPr>
        <w:t xml:space="preserve">PRECIO </w:t>
      </w:r>
    </w:p>
    <w:tbl>
      <w:tblPr>
        <w:tblW w:w="9559" w:type="dxa"/>
        <w:tblInd w:w="75" w:type="dxa"/>
        <w:tblCellMar>
          <w:left w:w="70" w:type="dxa"/>
          <w:right w:w="70" w:type="dxa"/>
        </w:tblCellMar>
        <w:tblLook w:val="04A0" w:firstRow="1" w:lastRow="0" w:firstColumn="1" w:lastColumn="0" w:noHBand="0" w:noVBand="1"/>
      </w:tblPr>
      <w:tblGrid>
        <w:gridCol w:w="845"/>
        <w:gridCol w:w="1307"/>
        <w:gridCol w:w="442"/>
        <w:gridCol w:w="4204"/>
        <w:gridCol w:w="1275"/>
        <w:gridCol w:w="1560"/>
      </w:tblGrid>
      <w:tr w:rsidR="0031753E" w:rsidRPr="00CB062B" w:rsidTr="004A4C8B">
        <w:trPr>
          <w:trHeight w:val="415"/>
        </w:trPr>
        <w:tc>
          <w:tcPr>
            <w:tcW w:w="955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53E" w:rsidRPr="00D132DD" w:rsidRDefault="0031753E" w:rsidP="004A4C8B">
            <w:pPr>
              <w:pStyle w:val="Prrafodelista"/>
              <w:ind w:left="2402"/>
              <w:rPr>
                <w:rFonts w:ascii="Cambria" w:hAnsi="Cambria" w:cs="Calibri"/>
                <w:b/>
                <w:bCs/>
                <w:color w:val="000000"/>
                <w:sz w:val="18"/>
                <w:szCs w:val="18"/>
              </w:rPr>
            </w:pPr>
            <w:r w:rsidRPr="00D132DD">
              <w:rPr>
                <w:rFonts w:ascii="Cambria" w:hAnsi="Cambria" w:cs="Calibri"/>
                <w:b/>
                <w:bCs/>
                <w:color w:val="000000"/>
                <w:sz w:val="18"/>
                <w:szCs w:val="18"/>
              </w:rPr>
              <w:t>LOTE 1 CAMISA Y PANTALÓN IGNÍFUGO</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Pr>
                <w:rFonts w:ascii="Cambria" w:hAnsi="Cambria" w:cs="Calibri"/>
                <w:b/>
                <w:bCs/>
                <w:snapToGrid/>
                <w:color w:val="000000"/>
                <w:sz w:val="18"/>
                <w:szCs w:val="18"/>
              </w:rPr>
              <w:t>Posición</w:t>
            </w:r>
          </w:p>
        </w:tc>
        <w:tc>
          <w:tcPr>
            <w:tcW w:w="1307"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406"/>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1.1</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335</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 xml:space="preserve">CAMISA TEJIDO IGNÍFUGO </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412"/>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1.2</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328</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PANTALÓN TEJIDO IGNÍFUGO</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1 (IVA no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399"/>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IMPUESTO SOBRE EL VALOR AÑADIDO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1 (IVA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771"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c>
          <w:tcPr>
            <w:tcW w:w="1307"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442"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snapToGrid/>
                <w:sz w:val="18"/>
                <w:szCs w:val="18"/>
              </w:rPr>
            </w:pPr>
          </w:p>
        </w:tc>
        <w:tc>
          <w:tcPr>
            <w:tcW w:w="4204"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275"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560"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r>
      <w:tr w:rsidR="0031753E" w:rsidRPr="00CB062B" w:rsidTr="004A4C8B">
        <w:trPr>
          <w:trHeight w:val="404"/>
        </w:trPr>
        <w:tc>
          <w:tcPr>
            <w:tcW w:w="955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LOTE 2 BUZO TEJIDO IGNÍFUGO ALTA VISIBILIDAD </w:t>
            </w:r>
          </w:p>
        </w:tc>
      </w:tr>
      <w:tr w:rsidR="0031753E" w:rsidRPr="00CB062B" w:rsidTr="004A4C8B">
        <w:trPr>
          <w:trHeight w:val="567"/>
        </w:trPr>
        <w:tc>
          <w:tcPr>
            <w:tcW w:w="207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481"/>
        </w:trPr>
        <w:tc>
          <w:tcPr>
            <w:tcW w:w="20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1.811</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 xml:space="preserve">BUZO TEJIDO IGNÍFUGO ALTA VISIBILIDAD </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lastRenderedPageBreak/>
              <w:t>TOTAL PRESUPUESTO BASE DE LICITACIÓN LOTE 2 (IVA no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455"/>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IMPUESTO SOBRE EL VALOR AÑADIDO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2 (IVA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771"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c>
          <w:tcPr>
            <w:tcW w:w="1307"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442"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snapToGrid/>
                <w:sz w:val="18"/>
                <w:szCs w:val="18"/>
              </w:rPr>
            </w:pPr>
          </w:p>
        </w:tc>
        <w:tc>
          <w:tcPr>
            <w:tcW w:w="4204"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275"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560"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r>
      <w:tr w:rsidR="0031753E" w:rsidRPr="00CB062B" w:rsidTr="004A4C8B">
        <w:trPr>
          <w:trHeight w:val="491"/>
        </w:trPr>
        <w:tc>
          <w:tcPr>
            <w:tcW w:w="955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LOTE 3 BUZO TEJIDO IGNÍFUGO MODELO BRIF/TRAGSA. Tipo A y Tipo N</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Pr>
                <w:rFonts w:ascii="Cambria" w:hAnsi="Cambria" w:cs="Calibri"/>
                <w:b/>
                <w:bCs/>
                <w:snapToGrid/>
                <w:color w:val="000000"/>
                <w:sz w:val="18"/>
                <w:szCs w:val="18"/>
              </w:rPr>
              <w:t>Posición</w:t>
            </w:r>
          </w:p>
        </w:tc>
        <w:tc>
          <w:tcPr>
            <w:tcW w:w="1307"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3.1</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1.470</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 xml:space="preserve">BUZO TEJIDO IGNÍFUGO MODELO BRIF/TRAGSA. Tipo A </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3.2</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1.335</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 xml:space="preserve">BUZO TEJIDO IGNÍFUGO MODELO BRIF/TRAGSA. Tipo N ALTA VISIBILIDAD </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3 (IVA no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43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IMPUESTO SOBRE EL VALOR AÑADIDO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3 (IVA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771"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c>
          <w:tcPr>
            <w:tcW w:w="1307"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442"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snapToGrid/>
                <w:sz w:val="18"/>
                <w:szCs w:val="18"/>
              </w:rPr>
            </w:pPr>
          </w:p>
        </w:tc>
        <w:tc>
          <w:tcPr>
            <w:tcW w:w="4204"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275"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560"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r>
      <w:tr w:rsidR="0031753E" w:rsidRPr="00CB062B" w:rsidTr="004A4C8B">
        <w:trPr>
          <w:trHeight w:val="331"/>
        </w:trPr>
        <w:tc>
          <w:tcPr>
            <w:tcW w:w="955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LOTE 4 CUBRENUCAS TIPO 1 Y 2, CUBRECUELOS Y CHALECO INÍFUGO</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Pr>
                <w:rFonts w:ascii="Cambria" w:hAnsi="Cambria" w:cs="Calibri"/>
                <w:b/>
                <w:bCs/>
                <w:snapToGrid/>
                <w:color w:val="000000"/>
                <w:sz w:val="18"/>
                <w:szCs w:val="18"/>
              </w:rPr>
              <w:t>Posición</w:t>
            </w:r>
          </w:p>
        </w:tc>
        <w:tc>
          <w:tcPr>
            <w:tcW w:w="1307"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4.1</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3.024</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CUBRENUCAS TEJIDO IGNÍFUGO Tipo 1.</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4.2</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1.502</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CUBRENUCAS TEJIDO IGNÍFUGO Tipo 2.</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4.3</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5.292</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single" w:sz="4" w:space="0" w:color="auto"/>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 xml:space="preserve">CUBRECUELLOS TEJIDO IGNÍFUGO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4.4</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550</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CHALECO TEJIDO IGNÍFUGO REFLECTANTE EN ALTA VISIBILIDAD</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4 (IVA no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77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Pr>
                <w:rFonts w:ascii="Cambria" w:hAnsi="Cambria" w:cs="Calibri"/>
                <w:b/>
                <w:bCs/>
                <w:snapToGrid/>
                <w:color w:val="000000"/>
                <w:sz w:val="18"/>
                <w:szCs w:val="18"/>
              </w:rPr>
              <w:t>Posición</w:t>
            </w:r>
          </w:p>
        </w:tc>
        <w:tc>
          <w:tcPr>
            <w:tcW w:w="1307" w:type="dxa"/>
            <w:tcBorders>
              <w:top w:val="single" w:sz="4" w:space="0" w:color="auto"/>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single" w:sz="4" w:space="0" w:color="auto"/>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single" w:sz="4" w:space="0" w:color="auto"/>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IMPUESTO SOBRE EL VALOR AÑADIDO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4 (IVA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771"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c>
          <w:tcPr>
            <w:tcW w:w="1307"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442"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snapToGrid/>
                <w:sz w:val="18"/>
                <w:szCs w:val="18"/>
              </w:rPr>
            </w:pPr>
          </w:p>
        </w:tc>
        <w:tc>
          <w:tcPr>
            <w:tcW w:w="4204"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275"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560"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r>
      <w:tr w:rsidR="0031753E" w:rsidRPr="00CB062B" w:rsidTr="004A4C8B">
        <w:trPr>
          <w:trHeight w:val="463"/>
        </w:trPr>
        <w:tc>
          <w:tcPr>
            <w:tcW w:w="955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lastRenderedPageBreak/>
              <w:t>LOTE 5 CAMISETA TÉRMICA IGNÍFUGA ML Y CAMISETA TÉRMICA MC</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Pr>
                <w:rFonts w:ascii="Cambria" w:hAnsi="Cambria" w:cs="Calibri"/>
                <w:b/>
                <w:bCs/>
                <w:snapToGrid/>
                <w:color w:val="000000"/>
                <w:sz w:val="18"/>
                <w:szCs w:val="18"/>
              </w:rPr>
              <w:t>Posición</w:t>
            </w:r>
          </w:p>
        </w:tc>
        <w:tc>
          <w:tcPr>
            <w:tcW w:w="1307"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5.1</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2.156</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 xml:space="preserve">CAMISETA TÉRMICA EN TEJIDO IGNÍFUGO MANGA LARGA (ML) </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5.2</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2.562</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 xml:space="preserve">CAMISETA EN TEJIDO IGNÍFUGO MANGA CORTA (MC). </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5 (IVA no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363"/>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IMPUESTO SOBRE EL VALOR AÑADIDO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5 (IVA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771"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c>
          <w:tcPr>
            <w:tcW w:w="1307"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442"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snapToGrid/>
                <w:sz w:val="18"/>
                <w:szCs w:val="18"/>
              </w:rPr>
            </w:pPr>
          </w:p>
        </w:tc>
        <w:tc>
          <w:tcPr>
            <w:tcW w:w="4204"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275"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560"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r>
      <w:tr w:rsidR="0031753E" w:rsidRPr="00CB062B" w:rsidTr="004A4C8B">
        <w:trPr>
          <w:trHeight w:val="541"/>
        </w:trPr>
        <w:tc>
          <w:tcPr>
            <w:tcW w:w="955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LOTE 6 CHAQUETÓN IGNÍFUGO ALTA VISIBILIDAD IMPERMEABLE</w:t>
            </w:r>
          </w:p>
        </w:tc>
      </w:tr>
      <w:tr w:rsidR="0031753E" w:rsidRPr="00CB062B" w:rsidTr="004A4C8B">
        <w:trPr>
          <w:trHeight w:val="567"/>
        </w:trPr>
        <w:tc>
          <w:tcPr>
            <w:tcW w:w="2078"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567"/>
        </w:trPr>
        <w:tc>
          <w:tcPr>
            <w:tcW w:w="20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940</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CHAQUETÓN IGNÍFUGO ALTA VISIBILIDAD IMPERMEABLE</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6 (IVA no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IMPUESTO SOBRE EL VALOR AÑADIDO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6 (IVA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771"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c>
          <w:tcPr>
            <w:tcW w:w="1307"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442"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snapToGrid/>
                <w:sz w:val="18"/>
                <w:szCs w:val="18"/>
              </w:rPr>
            </w:pPr>
          </w:p>
        </w:tc>
        <w:tc>
          <w:tcPr>
            <w:tcW w:w="4204"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275"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560"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r>
      <w:tr w:rsidR="0031753E" w:rsidRPr="00CB062B" w:rsidTr="004A4C8B">
        <w:trPr>
          <w:trHeight w:val="363"/>
        </w:trPr>
        <w:tc>
          <w:tcPr>
            <w:tcW w:w="955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LOTE 7 BOTA DE EXTINCIÓN COSIDA</w:t>
            </w:r>
          </w:p>
        </w:tc>
      </w:tr>
      <w:tr w:rsidR="0031753E" w:rsidRPr="00CB062B" w:rsidTr="004A4C8B">
        <w:trPr>
          <w:trHeight w:val="567"/>
        </w:trPr>
        <w:tc>
          <w:tcPr>
            <w:tcW w:w="77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Pr>
                <w:rFonts w:ascii="Cambria" w:hAnsi="Cambria" w:cs="Calibri"/>
                <w:b/>
                <w:bCs/>
                <w:snapToGrid/>
                <w:color w:val="000000"/>
                <w:sz w:val="18"/>
                <w:szCs w:val="18"/>
              </w:rPr>
              <w:t>Posición</w:t>
            </w:r>
          </w:p>
        </w:tc>
        <w:tc>
          <w:tcPr>
            <w:tcW w:w="1307" w:type="dxa"/>
            <w:tcBorders>
              <w:top w:val="single" w:sz="4" w:space="0" w:color="auto"/>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single" w:sz="4" w:space="0" w:color="auto"/>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single" w:sz="4" w:space="0" w:color="auto"/>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481"/>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7.1</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764</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BOTA DE EXTINCIÓN COSIDA SIN MEMBRANA</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41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7.2</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151</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BOTA DE EXTINCIÓN COSIDA CON MEMBRANA</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7.3</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260</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BOTA DE EXTINCIÓN COSIDA CON MEMBRANA, PUNTERA Y PLANTILLA ANTIPERFORACIÓN</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7 (IVA no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396"/>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IMPUESTO SOBRE EL VALOR AÑADIDO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7  (IVA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771"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c>
          <w:tcPr>
            <w:tcW w:w="1307"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442"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snapToGrid/>
                <w:sz w:val="18"/>
                <w:szCs w:val="18"/>
              </w:rPr>
            </w:pPr>
          </w:p>
        </w:tc>
        <w:tc>
          <w:tcPr>
            <w:tcW w:w="4204"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275"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560"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r>
      <w:tr w:rsidR="0031753E" w:rsidRPr="00CB062B" w:rsidTr="004A4C8B">
        <w:trPr>
          <w:trHeight w:val="390"/>
        </w:trPr>
        <w:tc>
          <w:tcPr>
            <w:tcW w:w="955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LOTE 8 BOTA DE EXTINCIÓN MONTADA - PEGADA O INYECTADA</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Pr>
                <w:rFonts w:ascii="Cambria" w:hAnsi="Cambria" w:cs="Calibri"/>
                <w:b/>
                <w:bCs/>
                <w:snapToGrid/>
                <w:color w:val="000000"/>
                <w:sz w:val="18"/>
                <w:szCs w:val="18"/>
              </w:rPr>
              <w:t>Posición</w:t>
            </w:r>
          </w:p>
        </w:tc>
        <w:tc>
          <w:tcPr>
            <w:tcW w:w="1307"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8.1</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2.324</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BOTA DE EXTINCIÓN MONTADA - PEGADA O INYECTADA SIN MEMBRANA</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8.2</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2.310</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BOTA DE EXTINCIÓN MONTADA - PEGADA O INYECTADA CON MEMBRANA</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8.3</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280</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BOTAS DE EXTINCIÓN MONTADA - PEGADA O INYECTADA CON MEMBRANA, PUNTERA Y PLANTILLA ANTIPERFORACIÓN</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8 (IVA no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IMPUESTO SOBRE EL VALOR AÑADIDO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8  (IVA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771" w:type="dxa"/>
            <w:tcBorders>
              <w:bottom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c>
          <w:tcPr>
            <w:tcW w:w="1307" w:type="dxa"/>
            <w:tcBorders>
              <w:bottom w:val="single" w:sz="4" w:space="0" w:color="auto"/>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442" w:type="dxa"/>
            <w:tcBorders>
              <w:bottom w:val="single" w:sz="4" w:space="0" w:color="auto"/>
            </w:tcBorders>
            <w:shd w:val="clear" w:color="auto" w:fill="auto"/>
            <w:noWrap/>
            <w:vAlign w:val="center"/>
            <w:hideMark/>
          </w:tcPr>
          <w:p w:rsidR="0031753E" w:rsidRPr="00D132DD" w:rsidRDefault="0031753E" w:rsidP="004A4C8B">
            <w:pPr>
              <w:widowControl/>
              <w:jc w:val="center"/>
              <w:rPr>
                <w:rFonts w:ascii="Cambria" w:hAnsi="Cambria"/>
                <w:snapToGrid/>
                <w:sz w:val="18"/>
                <w:szCs w:val="18"/>
              </w:rPr>
            </w:pPr>
          </w:p>
        </w:tc>
        <w:tc>
          <w:tcPr>
            <w:tcW w:w="4204" w:type="dxa"/>
            <w:tcBorders>
              <w:bottom w:val="single" w:sz="4" w:space="0" w:color="auto"/>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275" w:type="dxa"/>
            <w:tcBorders>
              <w:bottom w:val="single" w:sz="4" w:space="0" w:color="auto"/>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560" w:type="dxa"/>
            <w:tcBorders>
              <w:left w:val="nil"/>
              <w:bottom w:val="single" w:sz="4" w:space="0" w:color="auto"/>
            </w:tcBorders>
            <w:shd w:val="clear" w:color="auto" w:fill="auto"/>
            <w:noWrap/>
            <w:vAlign w:val="center"/>
            <w:hideMark/>
          </w:tcPr>
          <w:p w:rsidR="0031753E" w:rsidRPr="00D132DD" w:rsidRDefault="0031753E" w:rsidP="004A4C8B">
            <w:pPr>
              <w:widowControl/>
              <w:rPr>
                <w:rFonts w:ascii="Cambria" w:hAnsi="Cambria"/>
                <w:snapToGrid/>
                <w:sz w:val="18"/>
                <w:szCs w:val="18"/>
              </w:rPr>
            </w:pPr>
          </w:p>
        </w:tc>
      </w:tr>
      <w:tr w:rsidR="0031753E" w:rsidRPr="00CB062B" w:rsidTr="004A4C8B">
        <w:trPr>
          <w:trHeight w:val="425"/>
        </w:trPr>
        <w:tc>
          <w:tcPr>
            <w:tcW w:w="955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LOTE 9 GAFAS DE EXTINCIÓN PANORÁMICAS DE MONTURA INTEGRAL</w:t>
            </w:r>
          </w:p>
        </w:tc>
      </w:tr>
      <w:tr w:rsidR="0031753E" w:rsidRPr="00CB062B" w:rsidTr="004A4C8B">
        <w:trPr>
          <w:trHeight w:val="567"/>
        </w:trPr>
        <w:tc>
          <w:tcPr>
            <w:tcW w:w="207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567"/>
        </w:trPr>
        <w:tc>
          <w:tcPr>
            <w:tcW w:w="20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4.109</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GAFAS DE EXTINCIÓN PANORÁMICAS DE MONTURA INTEGRAL</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9 (IVA no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207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481"/>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IMPUESTO SOBRE EL VALOR AÑADIDO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9  (IVA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771"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c>
          <w:tcPr>
            <w:tcW w:w="1307"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442"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snapToGrid/>
                <w:sz w:val="18"/>
                <w:szCs w:val="18"/>
              </w:rPr>
            </w:pPr>
          </w:p>
        </w:tc>
        <w:tc>
          <w:tcPr>
            <w:tcW w:w="4204"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275"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560"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r>
      <w:tr w:rsidR="0031753E" w:rsidRPr="00CB062B" w:rsidTr="004A4C8B">
        <w:trPr>
          <w:trHeight w:val="463"/>
        </w:trPr>
        <w:tc>
          <w:tcPr>
            <w:tcW w:w="955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LOTE 10 GUANTES DE EXTINCIÓN </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Pr>
                <w:rFonts w:ascii="Cambria" w:hAnsi="Cambria" w:cs="Calibri"/>
                <w:b/>
                <w:bCs/>
                <w:snapToGrid/>
                <w:color w:val="000000"/>
                <w:sz w:val="18"/>
                <w:szCs w:val="18"/>
              </w:rPr>
              <w:t>Posición</w:t>
            </w:r>
          </w:p>
        </w:tc>
        <w:tc>
          <w:tcPr>
            <w:tcW w:w="1307"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396"/>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10.1</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1.479</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GUANTES DE EXTINCIÓN EN CUERO SERRAJE</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31753E">
        <w:trPr>
          <w:trHeight w:val="567"/>
        </w:trPr>
        <w:tc>
          <w:tcPr>
            <w:tcW w:w="771" w:type="dxa"/>
            <w:tcBorders>
              <w:top w:val="nil"/>
              <w:left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10.2</w:t>
            </w:r>
          </w:p>
        </w:tc>
        <w:tc>
          <w:tcPr>
            <w:tcW w:w="1307" w:type="dxa"/>
            <w:tcBorders>
              <w:top w:val="nil"/>
              <w:left w:val="nil"/>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4.774</w:t>
            </w:r>
          </w:p>
        </w:tc>
        <w:tc>
          <w:tcPr>
            <w:tcW w:w="442" w:type="dxa"/>
            <w:tcBorders>
              <w:top w:val="nil"/>
              <w:left w:val="nil"/>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right w:val="single" w:sz="4" w:space="0" w:color="auto"/>
            </w:tcBorders>
            <w:shd w:val="clear" w:color="auto" w:fill="auto"/>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GUANTES DE EXTINCIÓN MIXTOS DE CUERO SERRAJE Y PIEL FLOR</w:t>
            </w:r>
          </w:p>
        </w:tc>
        <w:tc>
          <w:tcPr>
            <w:tcW w:w="1275" w:type="dxa"/>
            <w:tcBorders>
              <w:top w:val="nil"/>
              <w:left w:val="nil"/>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lastRenderedPageBreak/>
              <w:t>10.3</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2.114</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GUANTES DE EXTINCIÓN PIEL FLOR CON MEMBRANA IMPERMEABLE Y TRANSPIRABLE</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10 (IVA no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bookmarkStart w:id="0" w:name="_GoBack"/>
            <w:bookmarkEnd w:id="0"/>
          </w:p>
        </w:tc>
      </w:tr>
      <w:tr w:rsidR="0031753E" w:rsidRPr="00CB062B" w:rsidTr="004A4C8B">
        <w:trPr>
          <w:trHeight w:val="399"/>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IMPUESTO SOBRE EL VALOR AÑADIDO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10 (IVA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771"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c>
          <w:tcPr>
            <w:tcW w:w="1307"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442"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snapToGrid/>
                <w:sz w:val="18"/>
                <w:szCs w:val="18"/>
              </w:rPr>
            </w:pPr>
          </w:p>
        </w:tc>
        <w:tc>
          <w:tcPr>
            <w:tcW w:w="4204"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275"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560"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r>
      <w:tr w:rsidR="0031753E" w:rsidRPr="00CB062B" w:rsidTr="004A4C8B">
        <w:trPr>
          <w:trHeight w:val="463"/>
        </w:trPr>
        <w:tc>
          <w:tcPr>
            <w:tcW w:w="955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LOTE 11 CINTURÓN, TRINCHAS, MOCHILA Y BOLSA DE HIRATACIÓN</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Pr>
                <w:rFonts w:ascii="Cambria" w:hAnsi="Cambria" w:cs="Calibri"/>
                <w:b/>
                <w:bCs/>
                <w:snapToGrid/>
                <w:color w:val="000000"/>
                <w:sz w:val="18"/>
                <w:szCs w:val="18"/>
              </w:rPr>
              <w:t>Posición</w:t>
            </w:r>
          </w:p>
        </w:tc>
        <w:tc>
          <w:tcPr>
            <w:tcW w:w="1307"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42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11.1</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2.944</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 xml:space="preserve"> CINTURÓN CEÑIDOR COLOR VERDE FORESTAL </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41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11.2</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488</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 xml:space="preserve"> TRINCHAS COLOR VERDE FORESTAL </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11.3</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296</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 xml:space="preserve"> MOCHILA AJUSTABLE A TRINCHA EN COLOR VERDE FORESTAL  </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402"/>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11.4</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330</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 xml:space="preserve"> BOLSA DE HIDRATACIÓN </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29"/>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11 (IVA no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409"/>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IMPUESTO SOBRE EL VALOR AÑADIDO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11 (IVA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771"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c>
          <w:tcPr>
            <w:tcW w:w="1307"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442"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snapToGrid/>
                <w:sz w:val="18"/>
                <w:szCs w:val="18"/>
              </w:rPr>
            </w:pPr>
          </w:p>
        </w:tc>
        <w:tc>
          <w:tcPr>
            <w:tcW w:w="4204"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275"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560"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r>
      <w:tr w:rsidR="0031753E" w:rsidRPr="00CB062B" w:rsidTr="004A4C8B">
        <w:trPr>
          <w:trHeight w:val="335"/>
        </w:trPr>
        <w:tc>
          <w:tcPr>
            <w:tcW w:w="955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LOTE 12 LINTERNA FRONTAL</w:t>
            </w:r>
          </w:p>
        </w:tc>
      </w:tr>
      <w:tr w:rsidR="0031753E" w:rsidRPr="00CB062B" w:rsidTr="004A4C8B">
        <w:trPr>
          <w:trHeight w:val="567"/>
        </w:trPr>
        <w:tc>
          <w:tcPr>
            <w:tcW w:w="2078"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567"/>
        </w:trPr>
        <w:tc>
          <w:tcPr>
            <w:tcW w:w="20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3.158</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 xml:space="preserve"> LINTERNA FRONTAL ADAPTABLE A LA CABEZA Y/O  CASCO  </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12 (IVA no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396"/>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IMPUESTO SOBRE EL VALOR AÑADIDO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12 (IVA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771"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c>
          <w:tcPr>
            <w:tcW w:w="1307"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442"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snapToGrid/>
                <w:sz w:val="18"/>
                <w:szCs w:val="18"/>
              </w:rPr>
            </w:pPr>
          </w:p>
        </w:tc>
        <w:tc>
          <w:tcPr>
            <w:tcW w:w="4204"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275"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560"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r>
      <w:tr w:rsidR="0031753E" w:rsidRPr="00CB062B" w:rsidTr="004A4C8B">
        <w:trPr>
          <w:trHeight w:val="390"/>
        </w:trPr>
        <w:tc>
          <w:tcPr>
            <w:tcW w:w="955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LOTE 13 CANTIMPLORA DE ALUMINIO</w:t>
            </w:r>
          </w:p>
        </w:tc>
      </w:tr>
      <w:tr w:rsidR="0031753E" w:rsidRPr="00CB062B" w:rsidTr="004A4C8B">
        <w:trPr>
          <w:trHeight w:val="567"/>
        </w:trPr>
        <w:tc>
          <w:tcPr>
            <w:tcW w:w="2078"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422"/>
        </w:trPr>
        <w:tc>
          <w:tcPr>
            <w:tcW w:w="20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3.906</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 xml:space="preserve"> CANTIMPLORA DE ALUMINIO CON FUNDA  </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lastRenderedPageBreak/>
              <w:t>TOTAL PRESUPUESTO BASE DE LICITACIÓN LOTE 13 (IVA no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410"/>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IMPUESTO SOBRE EL VALOR AÑADIDO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13 (IVA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771"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c>
          <w:tcPr>
            <w:tcW w:w="1307"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442"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snapToGrid/>
                <w:sz w:val="18"/>
                <w:szCs w:val="18"/>
              </w:rPr>
            </w:pPr>
          </w:p>
        </w:tc>
        <w:tc>
          <w:tcPr>
            <w:tcW w:w="4204"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275"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560"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r>
      <w:tr w:rsidR="0031753E" w:rsidRPr="00CB062B" w:rsidTr="004A4C8B">
        <w:trPr>
          <w:trHeight w:val="403"/>
        </w:trPr>
        <w:tc>
          <w:tcPr>
            <w:tcW w:w="955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LOTE 14 BOTIQUÍN DE EXTINCIÓN</w:t>
            </w:r>
          </w:p>
        </w:tc>
      </w:tr>
      <w:tr w:rsidR="0031753E" w:rsidRPr="00CB062B" w:rsidTr="004A4C8B">
        <w:trPr>
          <w:trHeight w:val="567"/>
        </w:trPr>
        <w:tc>
          <w:tcPr>
            <w:tcW w:w="2078"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567"/>
        </w:trPr>
        <w:tc>
          <w:tcPr>
            <w:tcW w:w="20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4.481</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 xml:space="preserve"> BOTIQUÍN DE EXTINCIÓN, INDIVIDUAL PRIMEROS AUXILIOS </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14 (IVA no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49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IMPUESTO SOBRE EL VALOR AÑADIDO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14 (IVA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771"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c>
          <w:tcPr>
            <w:tcW w:w="1307"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442"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snapToGrid/>
                <w:sz w:val="18"/>
                <w:szCs w:val="18"/>
              </w:rPr>
            </w:pPr>
          </w:p>
        </w:tc>
        <w:tc>
          <w:tcPr>
            <w:tcW w:w="4204"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275"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560"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r>
      <w:tr w:rsidR="0031753E" w:rsidRPr="00CB062B" w:rsidTr="004A4C8B">
        <w:trPr>
          <w:trHeight w:val="567"/>
        </w:trPr>
        <w:tc>
          <w:tcPr>
            <w:tcW w:w="955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LOTE 15 CASCO FORESTAL DE INTERVENCIÓN PARA INCENDIOS FORESTALES</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Pr>
                <w:rFonts w:ascii="Cambria" w:hAnsi="Cambria" w:cs="Calibri"/>
                <w:b/>
                <w:bCs/>
                <w:snapToGrid/>
                <w:color w:val="000000"/>
                <w:sz w:val="18"/>
                <w:szCs w:val="18"/>
              </w:rPr>
              <w:t>Posición</w:t>
            </w:r>
          </w:p>
        </w:tc>
        <w:tc>
          <w:tcPr>
            <w:tcW w:w="1307"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15.1</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1.597</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jc w:val="both"/>
              <w:rPr>
                <w:rFonts w:ascii="Cambria" w:hAnsi="Cambria" w:cs="Calibri"/>
                <w:snapToGrid/>
                <w:color w:val="000000"/>
                <w:sz w:val="18"/>
                <w:szCs w:val="18"/>
              </w:rPr>
            </w:pPr>
            <w:r w:rsidRPr="00D132DD">
              <w:rPr>
                <w:rFonts w:ascii="Cambria" w:hAnsi="Cambria" w:cs="Calibri"/>
                <w:snapToGrid/>
                <w:color w:val="000000"/>
                <w:sz w:val="18"/>
                <w:szCs w:val="18"/>
              </w:rPr>
              <w:t xml:space="preserve"> CASCO FORESTAL DE INTERVENCIÓN PARA INCENDIOS FORESTALES </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15.2</w:t>
            </w:r>
          </w:p>
        </w:tc>
        <w:tc>
          <w:tcPr>
            <w:tcW w:w="1307"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375</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vAlign w:val="center"/>
            <w:hideMark/>
          </w:tcPr>
          <w:p w:rsidR="0031753E" w:rsidRPr="00D132DD" w:rsidRDefault="0031753E" w:rsidP="004A4C8B">
            <w:pPr>
              <w:widowControl/>
              <w:jc w:val="both"/>
              <w:rPr>
                <w:rFonts w:ascii="Cambria" w:hAnsi="Cambria" w:cs="Calibri"/>
                <w:snapToGrid/>
                <w:color w:val="000000"/>
                <w:sz w:val="18"/>
                <w:szCs w:val="18"/>
              </w:rPr>
            </w:pPr>
            <w:r w:rsidRPr="00D132DD">
              <w:rPr>
                <w:rFonts w:ascii="Cambria" w:hAnsi="Cambria" w:cs="Calibri"/>
                <w:snapToGrid/>
                <w:color w:val="000000"/>
                <w:sz w:val="18"/>
                <w:szCs w:val="18"/>
              </w:rPr>
              <w:t xml:space="preserve"> PROTECCIONES VISUALES Y AUDITIVAS PARA EL CASCO FORESTAL DE INTERVENCIÓN PARA INCENDIOS FORESTALES ( con los anclajes necesarios) </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15 (IVA no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454"/>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IMPUESTO SOBRE EL VALOR AÑADIDO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15 (IVA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771"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p>
        </w:tc>
        <w:tc>
          <w:tcPr>
            <w:tcW w:w="1307"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442" w:type="dxa"/>
            <w:tcBorders>
              <w:top w:val="nil"/>
              <w:left w:val="nil"/>
              <w:bottom w:val="nil"/>
              <w:right w:val="nil"/>
            </w:tcBorders>
            <w:shd w:val="clear" w:color="auto" w:fill="auto"/>
            <w:noWrap/>
            <w:vAlign w:val="center"/>
            <w:hideMark/>
          </w:tcPr>
          <w:p w:rsidR="0031753E" w:rsidRPr="00D132DD" w:rsidRDefault="0031753E" w:rsidP="004A4C8B">
            <w:pPr>
              <w:widowControl/>
              <w:jc w:val="center"/>
              <w:rPr>
                <w:rFonts w:ascii="Cambria" w:hAnsi="Cambria"/>
                <w:snapToGrid/>
                <w:sz w:val="18"/>
                <w:szCs w:val="18"/>
              </w:rPr>
            </w:pPr>
          </w:p>
        </w:tc>
        <w:tc>
          <w:tcPr>
            <w:tcW w:w="4204"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275"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c>
          <w:tcPr>
            <w:tcW w:w="1560" w:type="dxa"/>
            <w:tcBorders>
              <w:top w:val="nil"/>
              <w:left w:val="nil"/>
              <w:bottom w:val="nil"/>
              <w:right w:val="nil"/>
            </w:tcBorders>
            <w:shd w:val="clear" w:color="auto" w:fill="auto"/>
            <w:noWrap/>
            <w:vAlign w:val="center"/>
            <w:hideMark/>
          </w:tcPr>
          <w:p w:rsidR="0031753E" w:rsidRPr="00D132DD" w:rsidRDefault="0031753E" w:rsidP="004A4C8B">
            <w:pPr>
              <w:widowControl/>
              <w:rPr>
                <w:rFonts w:ascii="Cambria" w:hAnsi="Cambria"/>
                <w:snapToGrid/>
                <w:sz w:val="18"/>
                <w:szCs w:val="18"/>
              </w:rPr>
            </w:pPr>
          </w:p>
        </w:tc>
      </w:tr>
      <w:tr w:rsidR="0031753E" w:rsidRPr="00CB062B" w:rsidTr="004A4C8B">
        <w:trPr>
          <w:trHeight w:val="567"/>
        </w:trPr>
        <w:tc>
          <w:tcPr>
            <w:tcW w:w="955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LOTE 16 MOCHILA PARA EL PERSONAL DE EXTINCIÓN (30-35 litros </w:t>
            </w:r>
            <w:proofErr w:type="spellStart"/>
            <w:r w:rsidRPr="00D132DD">
              <w:rPr>
                <w:rFonts w:ascii="Cambria" w:hAnsi="Cambria" w:cs="Calibri"/>
                <w:b/>
                <w:bCs/>
                <w:snapToGrid/>
                <w:color w:val="000000"/>
                <w:sz w:val="18"/>
                <w:szCs w:val="18"/>
              </w:rPr>
              <w:t>aprox</w:t>
            </w:r>
            <w:proofErr w:type="spellEnd"/>
            <w:r w:rsidRPr="00D132DD">
              <w:rPr>
                <w:rFonts w:ascii="Cambria" w:hAnsi="Cambria" w:cs="Calibri"/>
                <w:b/>
                <w:bCs/>
                <w:snapToGrid/>
                <w:color w:val="000000"/>
                <w:sz w:val="18"/>
                <w:szCs w:val="18"/>
              </w:rPr>
              <w:t>)</w:t>
            </w:r>
          </w:p>
        </w:tc>
      </w:tr>
      <w:tr w:rsidR="0031753E" w:rsidRPr="00CB062B" w:rsidTr="004A4C8B">
        <w:trPr>
          <w:trHeight w:val="567"/>
        </w:trPr>
        <w:tc>
          <w:tcPr>
            <w:tcW w:w="2078"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N.º Uds. estimadas</w:t>
            </w:r>
          </w:p>
        </w:tc>
        <w:tc>
          <w:tcPr>
            <w:tcW w:w="442"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Ud.</w:t>
            </w:r>
          </w:p>
        </w:tc>
        <w:tc>
          <w:tcPr>
            <w:tcW w:w="4204"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DESCRIPCIÓN</w:t>
            </w:r>
          </w:p>
        </w:tc>
        <w:tc>
          <w:tcPr>
            <w:tcW w:w="1275"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PRECIO UNITARIO </w:t>
            </w:r>
            <w:r w:rsidRPr="00D132DD">
              <w:rPr>
                <w:rFonts w:ascii="Cambria" w:hAnsi="Cambria" w:cs="Calibri"/>
                <w:b/>
                <w:bCs/>
                <w:snapToGrid/>
                <w:color w:val="000000"/>
                <w:sz w:val="18"/>
                <w:szCs w:val="18"/>
              </w:rPr>
              <w:br/>
              <w:t>(IVA no incluido)</w:t>
            </w:r>
          </w:p>
        </w:tc>
        <w:tc>
          <w:tcPr>
            <w:tcW w:w="1560" w:type="dxa"/>
            <w:tcBorders>
              <w:top w:val="nil"/>
              <w:left w:val="nil"/>
              <w:bottom w:val="single" w:sz="4" w:space="0" w:color="auto"/>
              <w:right w:val="single" w:sz="4" w:space="0" w:color="auto"/>
            </w:tcBorders>
            <w:shd w:val="clear" w:color="000000" w:fill="D9D9D9"/>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IMPORTE TOTAL  </w:t>
            </w:r>
            <w:r w:rsidRPr="00D132DD">
              <w:rPr>
                <w:rFonts w:ascii="Cambria" w:hAnsi="Cambria" w:cs="Calibri"/>
                <w:b/>
                <w:bCs/>
                <w:snapToGrid/>
                <w:color w:val="000000"/>
                <w:sz w:val="18"/>
                <w:szCs w:val="18"/>
              </w:rPr>
              <w:br/>
              <w:t>(IVA no incluido)</w:t>
            </w:r>
          </w:p>
        </w:tc>
      </w:tr>
      <w:tr w:rsidR="0031753E" w:rsidRPr="00CB062B" w:rsidTr="004A4C8B">
        <w:trPr>
          <w:trHeight w:val="385"/>
        </w:trPr>
        <w:tc>
          <w:tcPr>
            <w:tcW w:w="20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532</w:t>
            </w:r>
          </w:p>
        </w:tc>
        <w:tc>
          <w:tcPr>
            <w:tcW w:w="442"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Ud.</w:t>
            </w:r>
          </w:p>
        </w:tc>
        <w:tc>
          <w:tcPr>
            <w:tcW w:w="4204"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rPr>
                <w:rFonts w:ascii="Cambria" w:hAnsi="Cambria" w:cs="Calibri"/>
                <w:snapToGrid/>
                <w:color w:val="000000"/>
                <w:sz w:val="18"/>
                <w:szCs w:val="18"/>
              </w:rPr>
            </w:pPr>
            <w:r w:rsidRPr="00D132DD">
              <w:rPr>
                <w:rFonts w:ascii="Cambria" w:hAnsi="Cambria" w:cs="Calibri"/>
                <w:snapToGrid/>
                <w:color w:val="000000"/>
                <w:sz w:val="18"/>
                <w:szCs w:val="18"/>
              </w:rPr>
              <w:t xml:space="preserve"> MOCHILA TIPO MONTAÑA (30l Aprox.) </w:t>
            </w:r>
          </w:p>
        </w:tc>
        <w:tc>
          <w:tcPr>
            <w:tcW w:w="1275"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snapToGrid/>
                <w:color w:val="000000"/>
                <w:sz w:val="18"/>
                <w:szCs w:val="18"/>
              </w:rPr>
            </w:pPr>
            <w:r w:rsidRPr="00D132DD">
              <w:rPr>
                <w:rFonts w:ascii="Cambria" w:hAnsi="Cambria" w:cs="Calibri"/>
                <w:snapToGrid/>
                <w:color w:val="000000"/>
                <w:sz w:val="18"/>
                <w:szCs w:val="18"/>
              </w:rPr>
              <w:t> </w:t>
            </w: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lastRenderedPageBreak/>
              <w:t>TOTAL PRESUPUESTO BASE DE LICITACIÓN LOTE 16 (IVA no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398"/>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 xml:space="preserve">IMPUESTO SOBRE EL VALOR AÑADIDO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r w:rsidR="0031753E" w:rsidRPr="00CB062B" w:rsidTr="004A4C8B">
        <w:trPr>
          <w:trHeight w:val="567"/>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53E" w:rsidRPr="00D132DD" w:rsidRDefault="0031753E" w:rsidP="004A4C8B">
            <w:pPr>
              <w:widowControl/>
              <w:jc w:val="center"/>
              <w:rPr>
                <w:rFonts w:ascii="Cambria" w:hAnsi="Cambria" w:cs="Calibri"/>
                <w:b/>
                <w:bCs/>
                <w:snapToGrid/>
                <w:color w:val="000000"/>
                <w:sz w:val="18"/>
                <w:szCs w:val="18"/>
              </w:rPr>
            </w:pPr>
            <w:r w:rsidRPr="00D132DD">
              <w:rPr>
                <w:rFonts w:ascii="Cambria" w:hAnsi="Cambria" w:cs="Calibri"/>
                <w:b/>
                <w:bCs/>
                <w:snapToGrid/>
                <w:color w:val="000000"/>
                <w:sz w:val="18"/>
                <w:szCs w:val="18"/>
              </w:rPr>
              <w:t>TOTAL PRESUPUESTO BASE DE LICITACIÓN LOTE 16 (IVA incluido)</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31753E" w:rsidRPr="00D132DD" w:rsidRDefault="0031753E" w:rsidP="004A4C8B">
            <w:pPr>
              <w:widowControl/>
              <w:jc w:val="center"/>
              <w:rPr>
                <w:rFonts w:ascii="Cambria" w:hAnsi="Cambria" w:cs="Calibri"/>
                <w:b/>
                <w:bCs/>
                <w:snapToGrid/>
                <w:color w:val="000000"/>
                <w:sz w:val="18"/>
                <w:szCs w:val="18"/>
              </w:rPr>
            </w:pPr>
          </w:p>
        </w:tc>
      </w:tr>
    </w:tbl>
    <w:p w:rsidR="0031753E" w:rsidRPr="00806A3E" w:rsidRDefault="0031753E" w:rsidP="0031753E">
      <w:pPr>
        <w:tabs>
          <w:tab w:val="left" w:pos="-720"/>
          <w:tab w:val="left" w:pos="0"/>
        </w:tabs>
        <w:suppressAutoHyphens/>
        <w:autoSpaceDE w:val="0"/>
        <w:autoSpaceDN w:val="0"/>
        <w:spacing w:line="360" w:lineRule="auto"/>
        <w:jc w:val="both"/>
        <w:rPr>
          <w:rFonts w:ascii="Cambria" w:hAnsi="Cambria" w:cs="Arial"/>
          <w:b/>
          <w:i/>
          <w:snapToGrid/>
          <w:sz w:val="20"/>
        </w:rPr>
      </w:pPr>
    </w:p>
    <w:p w:rsidR="0031753E" w:rsidRPr="00DC47D5" w:rsidRDefault="0031753E" w:rsidP="0031753E">
      <w:pPr>
        <w:suppressAutoHyphens/>
        <w:autoSpaceDE w:val="0"/>
        <w:autoSpaceDN w:val="0"/>
        <w:spacing w:line="360" w:lineRule="auto"/>
        <w:jc w:val="center"/>
        <w:rPr>
          <w:rFonts w:ascii="Cambria" w:hAnsi="Cambria"/>
          <w:b/>
          <w:snapToGrid/>
          <w:sz w:val="20"/>
        </w:rPr>
      </w:pPr>
      <w:r w:rsidRPr="00DC47D5">
        <w:rPr>
          <w:rFonts w:ascii="Cambria" w:hAnsi="Cambria"/>
          <w:b/>
          <w:snapToGrid/>
          <w:sz w:val="20"/>
          <w:lang w:val="es-ES_tradnl"/>
        </w:rPr>
        <w:t>PRECIOS AUXILIARES</w:t>
      </w:r>
      <w:r w:rsidRPr="00DC47D5">
        <w:rPr>
          <w:rFonts w:ascii="Cambria" w:hAnsi="Cambria"/>
          <w:b/>
          <w:snapToGrid/>
          <w:sz w:val="20"/>
          <w:lang w:val="es-ES_tradnl"/>
        </w:rPr>
        <w:fldChar w:fldCharType="begin"/>
      </w:r>
      <w:r w:rsidRPr="00DC47D5">
        <w:rPr>
          <w:rFonts w:ascii="Cambria" w:hAnsi="Cambria"/>
          <w:b/>
          <w:snapToGrid/>
          <w:sz w:val="20"/>
          <w:lang w:val="es-ES_tradnl"/>
        </w:rPr>
        <w:instrText xml:space="preserve"> LINK Excel.Sheet.12 "\\\\sede_central\\Datos\\Grupos\\Direccion Tecnica\\GERENCIA INC FOR TEC\\EPI GENERAL Y OTROS\\EPI GENERAL 2020\\Pliegos\\00 Consolidado Estimación EPI incendio 2021-2022 - REV13 b.xlsx" "Auxiliares!F8C5:F29C6" \a \f 4 \h  \* MERGEFORMAT </w:instrText>
      </w:r>
      <w:r w:rsidRPr="00DC47D5">
        <w:rPr>
          <w:rFonts w:ascii="Cambria" w:hAnsi="Cambria"/>
          <w:b/>
          <w:snapToGrid/>
          <w:sz w:val="20"/>
          <w:lang w:val="es-ES_tradnl"/>
        </w:rPr>
        <w:fldChar w:fldCharType="separate"/>
      </w:r>
    </w:p>
    <w:tbl>
      <w:tblPr>
        <w:tblW w:w="5600" w:type="dxa"/>
        <w:jc w:val="center"/>
        <w:tblCellMar>
          <w:left w:w="70" w:type="dxa"/>
          <w:right w:w="70" w:type="dxa"/>
        </w:tblCellMar>
        <w:tblLook w:val="04A0" w:firstRow="1" w:lastRow="0" w:firstColumn="1" w:lastColumn="0" w:noHBand="0" w:noVBand="1"/>
      </w:tblPr>
      <w:tblGrid>
        <w:gridCol w:w="4000"/>
        <w:gridCol w:w="1600"/>
      </w:tblGrid>
      <w:tr w:rsidR="0031753E" w:rsidRPr="00DC47D5" w:rsidTr="004A4C8B">
        <w:trPr>
          <w:trHeight w:val="300"/>
          <w:jc w:val="center"/>
        </w:trPr>
        <w:tc>
          <w:tcPr>
            <w:tcW w:w="56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1753E" w:rsidRPr="00DC47D5" w:rsidRDefault="0031753E" w:rsidP="004A4C8B">
            <w:pPr>
              <w:widowControl/>
              <w:jc w:val="center"/>
              <w:rPr>
                <w:rFonts w:ascii="Calibri" w:hAnsi="Calibri" w:cs="Calibri"/>
                <w:b/>
                <w:bCs/>
                <w:snapToGrid/>
                <w:sz w:val="22"/>
                <w:szCs w:val="22"/>
              </w:rPr>
            </w:pPr>
            <w:r w:rsidRPr="00DC47D5">
              <w:rPr>
                <w:rFonts w:ascii="Calibri" w:hAnsi="Calibri" w:cs="Calibri"/>
                <w:b/>
                <w:bCs/>
                <w:snapToGrid/>
                <w:sz w:val="22"/>
                <w:szCs w:val="22"/>
              </w:rPr>
              <w:t>PRECIOS AUXILIARES LOTE 1 AL 6</w:t>
            </w:r>
          </w:p>
        </w:tc>
      </w:tr>
      <w:tr w:rsidR="0031753E" w:rsidRPr="00DC47D5" w:rsidTr="004A4C8B">
        <w:trPr>
          <w:trHeight w:val="600"/>
          <w:jc w:val="center"/>
        </w:trPr>
        <w:tc>
          <w:tcPr>
            <w:tcW w:w="4000" w:type="dxa"/>
            <w:tcBorders>
              <w:top w:val="nil"/>
              <w:left w:val="single" w:sz="4" w:space="0" w:color="auto"/>
              <w:bottom w:val="single" w:sz="4" w:space="0" w:color="auto"/>
              <w:right w:val="single" w:sz="4" w:space="0" w:color="auto"/>
            </w:tcBorders>
            <w:shd w:val="clear" w:color="000000" w:fill="D9D9D9"/>
            <w:vAlign w:val="center"/>
            <w:hideMark/>
          </w:tcPr>
          <w:p w:rsidR="0031753E" w:rsidRPr="00DC47D5" w:rsidRDefault="0031753E" w:rsidP="004A4C8B">
            <w:pPr>
              <w:widowControl/>
              <w:jc w:val="center"/>
              <w:rPr>
                <w:rFonts w:ascii="Calibri" w:hAnsi="Calibri" w:cs="Calibri"/>
                <w:b/>
                <w:bCs/>
                <w:snapToGrid/>
                <w:sz w:val="22"/>
                <w:szCs w:val="22"/>
              </w:rPr>
            </w:pPr>
            <w:r w:rsidRPr="00DC47D5">
              <w:rPr>
                <w:rFonts w:ascii="Calibri" w:hAnsi="Calibri" w:cs="Calibri"/>
                <w:b/>
                <w:bCs/>
                <w:snapToGrid/>
                <w:sz w:val="22"/>
                <w:szCs w:val="22"/>
              </w:rPr>
              <w:t>DESCRIPCIÓN</w:t>
            </w:r>
          </w:p>
        </w:tc>
        <w:tc>
          <w:tcPr>
            <w:tcW w:w="1600" w:type="dxa"/>
            <w:tcBorders>
              <w:top w:val="nil"/>
              <w:left w:val="nil"/>
              <w:bottom w:val="single" w:sz="4" w:space="0" w:color="auto"/>
              <w:right w:val="single" w:sz="4" w:space="0" w:color="auto"/>
            </w:tcBorders>
            <w:shd w:val="clear" w:color="000000" w:fill="D9D9D9"/>
            <w:vAlign w:val="center"/>
            <w:hideMark/>
          </w:tcPr>
          <w:p w:rsidR="0031753E" w:rsidRPr="00DC47D5" w:rsidRDefault="0031753E" w:rsidP="004A4C8B">
            <w:pPr>
              <w:widowControl/>
              <w:jc w:val="center"/>
              <w:rPr>
                <w:rFonts w:ascii="Cambria" w:hAnsi="Cambria" w:cs="Calibri"/>
                <w:b/>
                <w:bCs/>
                <w:snapToGrid/>
                <w:sz w:val="18"/>
                <w:szCs w:val="18"/>
              </w:rPr>
            </w:pPr>
            <w:r w:rsidRPr="00DC47D5">
              <w:rPr>
                <w:rFonts w:ascii="Cambria" w:hAnsi="Cambria" w:cs="Calibri"/>
                <w:b/>
                <w:bCs/>
                <w:snapToGrid/>
                <w:sz w:val="18"/>
                <w:szCs w:val="18"/>
              </w:rPr>
              <w:t xml:space="preserve">PRECIO UNITARIO </w:t>
            </w:r>
            <w:r w:rsidRPr="00DC47D5">
              <w:rPr>
                <w:rFonts w:ascii="Cambria" w:hAnsi="Cambria" w:cs="Calibri"/>
                <w:b/>
                <w:bCs/>
                <w:snapToGrid/>
                <w:sz w:val="18"/>
                <w:szCs w:val="18"/>
              </w:rPr>
              <w:br/>
              <w:t>(IVA no incluido)</w:t>
            </w:r>
          </w:p>
        </w:tc>
      </w:tr>
      <w:tr w:rsidR="0031753E" w:rsidRPr="00DC47D5" w:rsidTr="004A4C8B">
        <w:trPr>
          <w:trHeight w:val="765"/>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31753E" w:rsidRPr="00DC47D5" w:rsidRDefault="0031753E" w:rsidP="004A4C8B">
            <w:pPr>
              <w:widowControl/>
              <w:rPr>
                <w:rFonts w:ascii="Cambria" w:hAnsi="Cambria" w:cs="Calibri"/>
                <w:snapToGrid/>
                <w:sz w:val="20"/>
              </w:rPr>
            </w:pPr>
            <w:r w:rsidRPr="00DC47D5">
              <w:rPr>
                <w:rFonts w:ascii="Cambria" w:hAnsi="Cambria" w:cs="Calibri"/>
                <w:snapToGrid/>
                <w:sz w:val="20"/>
                <w:lang w:val="es-ES_tradnl"/>
              </w:rPr>
              <w:t>Anagrama de TRAGSA, Comunidad Autónoma u otro a un color en hombro o bolsillo de pecho.</w:t>
            </w:r>
          </w:p>
        </w:tc>
        <w:tc>
          <w:tcPr>
            <w:tcW w:w="1600" w:type="dxa"/>
            <w:tcBorders>
              <w:top w:val="nil"/>
              <w:left w:val="nil"/>
              <w:bottom w:val="single" w:sz="4" w:space="0" w:color="auto"/>
              <w:right w:val="single" w:sz="4" w:space="0" w:color="auto"/>
            </w:tcBorders>
            <w:shd w:val="clear" w:color="auto" w:fill="auto"/>
            <w:noWrap/>
            <w:vAlign w:val="center"/>
            <w:hideMark/>
          </w:tcPr>
          <w:p w:rsidR="0031753E" w:rsidRPr="00DC47D5" w:rsidRDefault="0031753E" w:rsidP="004A4C8B">
            <w:pPr>
              <w:widowControl/>
              <w:jc w:val="center"/>
              <w:rPr>
                <w:rFonts w:ascii="Cambria" w:hAnsi="Cambria" w:cs="Calibri"/>
                <w:snapToGrid/>
                <w:sz w:val="20"/>
              </w:rPr>
            </w:pPr>
          </w:p>
        </w:tc>
      </w:tr>
      <w:tr w:rsidR="0031753E" w:rsidRPr="00DC47D5" w:rsidTr="004A4C8B">
        <w:trPr>
          <w:trHeight w:val="780"/>
          <w:jc w:val="center"/>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31753E" w:rsidRPr="00DC47D5" w:rsidRDefault="0031753E" w:rsidP="004A4C8B">
            <w:pPr>
              <w:widowControl/>
              <w:rPr>
                <w:rFonts w:ascii="Cambria" w:hAnsi="Cambria" w:cs="Calibri"/>
                <w:snapToGrid/>
                <w:sz w:val="20"/>
              </w:rPr>
            </w:pPr>
            <w:r w:rsidRPr="00DC47D5">
              <w:rPr>
                <w:rFonts w:ascii="Cambria" w:hAnsi="Cambria" w:cs="Calibri"/>
                <w:snapToGrid/>
                <w:sz w:val="20"/>
                <w:lang w:val="es-ES_tradnl"/>
              </w:rPr>
              <w:t>Anagrama de TRAGSA, Comunidad Autónoma u otro a más de cuatro colores en hombro o bolsillo de pecho.</w:t>
            </w:r>
          </w:p>
        </w:tc>
        <w:tc>
          <w:tcPr>
            <w:tcW w:w="1600" w:type="dxa"/>
            <w:tcBorders>
              <w:top w:val="nil"/>
              <w:left w:val="nil"/>
              <w:bottom w:val="single" w:sz="4" w:space="0" w:color="auto"/>
              <w:right w:val="single" w:sz="4" w:space="0" w:color="auto"/>
            </w:tcBorders>
            <w:shd w:val="clear" w:color="auto" w:fill="auto"/>
            <w:noWrap/>
            <w:vAlign w:val="center"/>
            <w:hideMark/>
          </w:tcPr>
          <w:p w:rsidR="0031753E" w:rsidRPr="00DC47D5" w:rsidRDefault="0031753E" w:rsidP="004A4C8B">
            <w:pPr>
              <w:widowControl/>
              <w:jc w:val="center"/>
              <w:rPr>
                <w:rFonts w:ascii="Cambria" w:hAnsi="Cambria" w:cs="Calibri"/>
                <w:snapToGrid/>
                <w:sz w:val="20"/>
              </w:rPr>
            </w:pPr>
          </w:p>
        </w:tc>
      </w:tr>
      <w:tr w:rsidR="0031753E" w:rsidRPr="00DC47D5" w:rsidTr="004A4C8B">
        <w:trPr>
          <w:trHeight w:val="51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31753E" w:rsidRPr="00DC47D5" w:rsidRDefault="0031753E" w:rsidP="004A4C8B">
            <w:pPr>
              <w:widowControl/>
              <w:rPr>
                <w:rFonts w:ascii="Cambria" w:hAnsi="Cambria" w:cs="Calibri"/>
                <w:snapToGrid/>
                <w:sz w:val="20"/>
              </w:rPr>
            </w:pPr>
            <w:r w:rsidRPr="00DC47D5">
              <w:rPr>
                <w:rFonts w:ascii="Cambria" w:hAnsi="Cambria" w:cs="Calibri"/>
                <w:snapToGrid/>
                <w:sz w:val="20"/>
                <w:lang w:val="es-ES_tradnl"/>
              </w:rPr>
              <w:t>Anagrama de TRAGSA, Comunidad Autónoma a un color en espalda. Tamaño grande.</w:t>
            </w:r>
          </w:p>
        </w:tc>
        <w:tc>
          <w:tcPr>
            <w:tcW w:w="1600" w:type="dxa"/>
            <w:tcBorders>
              <w:top w:val="nil"/>
              <w:left w:val="nil"/>
              <w:bottom w:val="single" w:sz="4" w:space="0" w:color="auto"/>
              <w:right w:val="single" w:sz="4" w:space="0" w:color="auto"/>
            </w:tcBorders>
            <w:shd w:val="clear" w:color="auto" w:fill="auto"/>
            <w:noWrap/>
            <w:vAlign w:val="center"/>
            <w:hideMark/>
          </w:tcPr>
          <w:p w:rsidR="0031753E" w:rsidRPr="00DC47D5" w:rsidRDefault="0031753E" w:rsidP="004A4C8B">
            <w:pPr>
              <w:widowControl/>
              <w:jc w:val="center"/>
              <w:rPr>
                <w:rFonts w:ascii="Cambria" w:hAnsi="Cambria" w:cs="Calibri"/>
                <w:snapToGrid/>
                <w:sz w:val="20"/>
              </w:rPr>
            </w:pPr>
          </w:p>
        </w:tc>
      </w:tr>
      <w:tr w:rsidR="0031753E" w:rsidRPr="00DC47D5" w:rsidTr="004A4C8B">
        <w:trPr>
          <w:trHeight w:val="765"/>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31753E" w:rsidRPr="00DC47D5" w:rsidRDefault="0031753E" w:rsidP="004A4C8B">
            <w:pPr>
              <w:widowControl/>
              <w:rPr>
                <w:rFonts w:ascii="Cambria" w:hAnsi="Cambria" w:cs="Calibri"/>
                <w:snapToGrid/>
                <w:sz w:val="20"/>
              </w:rPr>
            </w:pPr>
            <w:r w:rsidRPr="00DC47D5">
              <w:rPr>
                <w:rFonts w:ascii="Cambria" w:hAnsi="Cambria" w:cs="Calibri"/>
                <w:snapToGrid/>
                <w:sz w:val="20"/>
                <w:lang w:val="es-ES_tradnl"/>
              </w:rPr>
              <w:t xml:space="preserve">Siglas identificativas del servicio a un color en la espalda (BRIF, CAR, etc.). Tamaño grande. </w:t>
            </w:r>
          </w:p>
        </w:tc>
        <w:tc>
          <w:tcPr>
            <w:tcW w:w="1600" w:type="dxa"/>
            <w:tcBorders>
              <w:top w:val="nil"/>
              <w:left w:val="nil"/>
              <w:bottom w:val="single" w:sz="4" w:space="0" w:color="auto"/>
              <w:right w:val="single" w:sz="4" w:space="0" w:color="auto"/>
            </w:tcBorders>
            <w:shd w:val="clear" w:color="auto" w:fill="auto"/>
            <w:noWrap/>
            <w:vAlign w:val="center"/>
            <w:hideMark/>
          </w:tcPr>
          <w:p w:rsidR="0031753E" w:rsidRPr="00DC47D5" w:rsidRDefault="0031753E" w:rsidP="004A4C8B">
            <w:pPr>
              <w:widowControl/>
              <w:jc w:val="center"/>
              <w:rPr>
                <w:rFonts w:ascii="Cambria" w:hAnsi="Cambria" w:cs="Calibri"/>
                <w:snapToGrid/>
                <w:sz w:val="20"/>
              </w:rPr>
            </w:pPr>
          </w:p>
        </w:tc>
      </w:tr>
      <w:tr w:rsidR="0031753E" w:rsidRPr="00DC47D5" w:rsidTr="004A4C8B">
        <w:trPr>
          <w:trHeight w:val="765"/>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31753E" w:rsidRPr="00DC47D5" w:rsidRDefault="0031753E" w:rsidP="004A4C8B">
            <w:pPr>
              <w:widowControl/>
              <w:rPr>
                <w:rFonts w:ascii="Cambria" w:hAnsi="Cambria" w:cs="Calibri"/>
                <w:snapToGrid/>
                <w:sz w:val="20"/>
              </w:rPr>
            </w:pPr>
            <w:r w:rsidRPr="00DC47D5">
              <w:rPr>
                <w:rFonts w:ascii="Cambria" w:hAnsi="Cambria" w:cs="Calibri"/>
                <w:snapToGrid/>
                <w:sz w:val="20"/>
                <w:lang w:val="es-ES_tradnl"/>
              </w:rPr>
              <w:t xml:space="preserve">Siglas identificativas del servicio a un color en pecho, hombro, bolsillo…. (BRIF, CAR, etc.). Tamaño pequeño. </w:t>
            </w:r>
          </w:p>
        </w:tc>
        <w:tc>
          <w:tcPr>
            <w:tcW w:w="1600" w:type="dxa"/>
            <w:tcBorders>
              <w:top w:val="nil"/>
              <w:left w:val="nil"/>
              <w:bottom w:val="single" w:sz="4" w:space="0" w:color="auto"/>
              <w:right w:val="single" w:sz="4" w:space="0" w:color="auto"/>
            </w:tcBorders>
            <w:shd w:val="clear" w:color="auto" w:fill="auto"/>
            <w:noWrap/>
            <w:vAlign w:val="center"/>
            <w:hideMark/>
          </w:tcPr>
          <w:p w:rsidR="0031753E" w:rsidRPr="00DC47D5" w:rsidRDefault="0031753E" w:rsidP="004A4C8B">
            <w:pPr>
              <w:widowControl/>
              <w:jc w:val="center"/>
              <w:rPr>
                <w:rFonts w:ascii="Cambria" w:hAnsi="Cambria" w:cs="Calibri"/>
                <w:snapToGrid/>
                <w:sz w:val="20"/>
              </w:rPr>
            </w:pPr>
          </w:p>
        </w:tc>
      </w:tr>
      <w:tr w:rsidR="0031753E" w:rsidRPr="00DC47D5" w:rsidTr="004A4C8B">
        <w:trPr>
          <w:trHeight w:val="510"/>
          <w:jc w:val="center"/>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31753E" w:rsidRPr="00DC47D5" w:rsidRDefault="0031753E" w:rsidP="004A4C8B">
            <w:pPr>
              <w:widowControl/>
              <w:rPr>
                <w:rFonts w:ascii="Cambria" w:hAnsi="Cambria" w:cs="Calibri"/>
                <w:snapToGrid/>
                <w:sz w:val="20"/>
              </w:rPr>
            </w:pPr>
            <w:r w:rsidRPr="00DC47D5">
              <w:rPr>
                <w:rFonts w:ascii="Cambria" w:hAnsi="Cambria" w:cs="Calibri"/>
                <w:snapToGrid/>
                <w:sz w:val="20"/>
              </w:rPr>
              <w:t>Galleta identificativa con categoría del servicio</w:t>
            </w:r>
          </w:p>
        </w:tc>
        <w:tc>
          <w:tcPr>
            <w:tcW w:w="1600" w:type="dxa"/>
            <w:tcBorders>
              <w:top w:val="nil"/>
              <w:left w:val="nil"/>
              <w:bottom w:val="single" w:sz="4" w:space="0" w:color="auto"/>
              <w:right w:val="single" w:sz="4" w:space="0" w:color="auto"/>
            </w:tcBorders>
            <w:shd w:val="clear" w:color="auto" w:fill="auto"/>
            <w:noWrap/>
            <w:vAlign w:val="center"/>
            <w:hideMark/>
          </w:tcPr>
          <w:p w:rsidR="0031753E" w:rsidRPr="00DC47D5" w:rsidRDefault="0031753E" w:rsidP="004A4C8B">
            <w:pPr>
              <w:widowControl/>
              <w:jc w:val="center"/>
              <w:rPr>
                <w:rFonts w:ascii="Cambria" w:hAnsi="Cambria" w:cs="Calibri"/>
                <w:snapToGrid/>
                <w:sz w:val="20"/>
              </w:rPr>
            </w:pPr>
          </w:p>
        </w:tc>
      </w:tr>
      <w:tr w:rsidR="0031753E" w:rsidRPr="00DC47D5" w:rsidTr="004A4C8B">
        <w:trPr>
          <w:trHeight w:val="300"/>
          <w:jc w:val="center"/>
        </w:trPr>
        <w:tc>
          <w:tcPr>
            <w:tcW w:w="4000" w:type="dxa"/>
            <w:tcBorders>
              <w:top w:val="nil"/>
              <w:left w:val="nil"/>
              <w:bottom w:val="nil"/>
              <w:right w:val="nil"/>
            </w:tcBorders>
            <w:shd w:val="clear" w:color="auto" w:fill="auto"/>
            <w:noWrap/>
            <w:vAlign w:val="bottom"/>
            <w:hideMark/>
          </w:tcPr>
          <w:p w:rsidR="0031753E" w:rsidRPr="00DC47D5" w:rsidRDefault="0031753E" w:rsidP="004A4C8B">
            <w:pPr>
              <w:widowControl/>
              <w:jc w:val="center"/>
              <w:rPr>
                <w:rFonts w:ascii="Cambria" w:hAnsi="Cambria" w:cs="Calibri"/>
                <w:snapToGrid/>
                <w:sz w:val="20"/>
              </w:rPr>
            </w:pPr>
          </w:p>
        </w:tc>
        <w:tc>
          <w:tcPr>
            <w:tcW w:w="1600" w:type="dxa"/>
            <w:tcBorders>
              <w:top w:val="nil"/>
              <w:left w:val="nil"/>
              <w:bottom w:val="nil"/>
              <w:right w:val="nil"/>
            </w:tcBorders>
            <w:shd w:val="clear" w:color="auto" w:fill="auto"/>
            <w:noWrap/>
            <w:vAlign w:val="bottom"/>
            <w:hideMark/>
          </w:tcPr>
          <w:p w:rsidR="0031753E" w:rsidRPr="00DC47D5" w:rsidRDefault="0031753E" w:rsidP="004A4C8B">
            <w:pPr>
              <w:widowControl/>
              <w:rPr>
                <w:rFonts w:ascii="Times New Roman" w:hAnsi="Times New Roman"/>
                <w:snapToGrid/>
                <w:sz w:val="20"/>
              </w:rPr>
            </w:pPr>
          </w:p>
        </w:tc>
      </w:tr>
      <w:tr w:rsidR="0031753E" w:rsidRPr="00DC47D5" w:rsidTr="004A4C8B">
        <w:trPr>
          <w:trHeight w:val="300"/>
          <w:jc w:val="center"/>
        </w:trPr>
        <w:tc>
          <w:tcPr>
            <w:tcW w:w="56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1753E" w:rsidRPr="00DC47D5" w:rsidRDefault="0031753E" w:rsidP="004A4C8B">
            <w:pPr>
              <w:widowControl/>
              <w:jc w:val="center"/>
              <w:rPr>
                <w:rFonts w:ascii="Calibri" w:hAnsi="Calibri" w:cs="Calibri"/>
                <w:b/>
                <w:bCs/>
                <w:snapToGrid/>
                <w:sz w:val="22"/>
                <w:szCs w:val="22"/>
              </w:rPr>
            </w:pPr>
            <w:r w:rsidRPr="00DC47D5">
              <w:rPr>
                <w:rFonts w:ascii="Calibri" w:hAnsi="Calibri" w:cs="Calibri"/>
                <w:b/>
                <w:bCs/>
                <w:snapToGrid/>
                <w:sz w:val="22"/>
                <w:szCs w:val="22"/>
              </w:rPr>
              <w:t>PRECIOS AUXILIARES LOTE 2 y 3 posición 3.1</w:t>
            </w:r>
          </w:p>
        </w:tc>
      </w:tr>
      <w:tr w:rsidR="0031753E" w:rsidRPr="00DC47D5" w:rsidTr="004A4C8B">
        <w:trPr>
          <w:trHeight w:val="480"/>
          <w:jc w:val="center"/>
        </w:trPr>
        <w:tc>
          <w:tcPr>
            <w:tcW w:w="4000" w:type="dxa"/>
            <w:tcBorders>
              <w:top w:val="nil"/>
              <w:left w:val="single" w:sz="4" w:space="0" w:color="auto"/>
              <w:bottom w:val="single" w:sz="4" w:space="0" w:color="auto"/>
              <w:right w:val="single" w:sz="4" w:space="0" w:color="auto"/>
            </w:tcBorders>
            <w:shd w:val="clear" w:color="000000" w:fill="D9D9D9"/>
            <w:vAlign w:val="center"/>
            <w:hideMark/>
          </w:tcPr>
          <w:p w:rsidR="0031753E" w:rsidRPr="00DC47D5" w:rsidRDefault="0031753E" w:rsidP="004A4C8B">
            <w:pPr>
              <w:widowControl/>
              <w:jc w:val="center"/>
              <w:rPr>
                <w:rFonts w:ascii="Calibri" w:hAnsi="Calibri" w:cs="Calibri"/>
                <w:b/>
                <w:bCs/>
                <w:snapToGrid/>
                <w:sz w:val="22"/>
                <w:szCs w:val="22"/>
              </w:rPr>
            </w:pPr>
            <w:r w:rsidRPr="00DC47D5">
              <w:rPr>
                <w:rFonts w:ascii="Calibri" w:hAnsi="Calibri" w:cs="Calibri"/>
                <w:b/>
                <w:bCs/>
                <w:snapToGrid/>
                <w:sz w:val="22"/>
                <w:szCs w:val="22"/>
              </w:rPr>
              <w:t>DESCRIPCIÓN</w:t>
            </w:r>
          </w:p>
        </w:tc>
        <w:tc>
          <w:tcPr>
            <w:tcW w:w="1600" w:type="dxa"/>
            <w:tcBorders>
              <w:top w:val="nil"/>
              <w:left w:val="nil"/>
              <w:bottom w:val="single" w:sz="4" w:space="0" w:color="auto"/>
              <w:right w:val="single" w:sz="4" w:space="0" w:color="auto"/>
            </w:tcBorders>
            <w:shd w:val="clear" w:color="000000" w:fill="D9D9D9"/>
            <w:vAlign w:val="center"/>
            <w:hideMark/>
          </w:tcPr>
          <w:p w:rsidR="0031753E" w:rsidRPr="00DC47D5" w:rsidRDefault="0031753E" w:rsidP="004A4C8B">
            <w:pPr>
              <w:widowControl/>
              <w:jc w:val="center"/>
              <w:rPr>
                <w:rFonts w:ascii="Cambria" w:hAnsi="Cambria" w:cs="Calibri"/>
                <w:b/>
                <w:bCs/>
                <w:snapToGrid/>
                <w:sz w:val="18"/>
                <w:szCs w:val="18"/>
              </w:rPr>
            </w:pPr>
            <w:r w:rsidRPr="00DC47D5">
              <w:rPr>
                <w:rFonts w:ascii="Cambria" w:hAnsi="Cambria" w:cs="Calibri"/>
                <w:b/>
                <w:bCs/>
                <w:snapToGrid/>
                <w:sz w:val="18"/>
                <w:szCs w:val="18"/>
              </w:rPr>
              <w:t xml:space="preserve">PRECIO UNITARIO </w:t>
            </w:r>
            <w:r w:rsidRPr="00DC47D5">
              <w:rPr>
                <w:rFonts w:ascii="Cambria" w:hAnsi="Cambria" w:cs="Calibri"/>
                <w:b/>
                <w:bCs/>
                <w:snapToGrid/>
                <w:sz w:val="18"/>
                <w:szCs w:val="18"/>
              </w:rPr>
              <w:br/>
              <w:t>(IVA no incluido)</w:t>
            </w:r>
          </w:p>
        </w:tc>
      </w:tr>
      <w:tr w:rsidR="0031753E" w:rsidRPr="00DC47D5" w:rsidTr="004A4C8B">
        <w:trPr>
          <w:trHeight w:val="300"/>
          <w:jc w:val="center"/>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31753E" w:rsidRPr="00DC47D5" w:rsidRDefault="0031753E" w:rsidP="004A4C8B">
            <w:pPr>
              <w:widowControl/>
              <w:rPr>
                <w:rFonts w:ascii="Calibri" w:hAnsi="Calibri" w:cs="Calibri"/>
                <w:snapToGrid/>
                <w:sz w:val="22"/>
                <w:szCs w:val="22"/>
              </w:rPr>
            </w:pPr>
            <w:r w:rsidRPr="00DC47D5">
              <w:rPr>
                <w:rFonts w:ascii="Calibri" w:hAnsi="Calibri" w:cs="Calibri"/>
                <w:snapToGrid/>
                <w:sz w:val="22"/>
                <w:szCs w:val="22"/>
              </w:rPr>
              <w:t>Bolsillo lateral en pierna</w:t>
            </w:r>
          </w:p>
        </w:tc>
        <w:tc>
          <w:tcPr>
            <w:tcW w:w="1600" w:type="dxa"/>
            <w:tcBorders>
              <w:top w:val="nil"/>
              <w:left w:val="nil"/>
              <w:bottom w:val="single" w:sz="4" w:space="0" w:color="auto"/>
              <w:right w:val="single" w:sz="4" w:space="0" w:color="auto"/>
            </w:tcBorders>
            <w:shd w:val="clear" w:color="auto" w:fill="auto"/>
            <w:noWrap/>
            <w:vAlign w:val="center"/>
            <w:hideMark/>
          </w:tcPr>
          <w:p w:rsidR="0031753E" w:rsidRPr="00DC47D5" w:rsidRDefault="0031753E" w:rsidP="004A4C8B">
            <w:pPr>
              <w:widowControl/>
              <w:jc w:val="center"/>
              <w:rPr>
                <w:rFonts w:ascii="Cambria" w:hAnsi="Cambria" w:cs="Calibri"/>
                <w:snapToGrid/>
                <w:sz w:val="20"/>
              </w:rPr>
            </w:pPr>
          </w:p>
        </w:tc>
      </w:tr>
      <w:tr w:rsidR="0031753E" w:rsidRPr="00DC47D5" w:rsidTr="004A4C8B">
        <w:trPr>
          <w:trHeight w:val="300"/>
          <w:jc w:val="center"/>
        </w:trPr>
        <w:tc>
          <w:tcPr>
            <w:tcW w:w="4000" w:type="dxa"/>
            <w:tcBorders>
              <w:top w:val="nil"/>
              <w:left w:val="nil"/>
              <w:bottom w:val="nil"/>
              <w:right w:val="nil"/>
            </w:tcBorders>
            <w:shd w:val="clear" w:color="auto" w:fill="auto"/>
            <w:noWrap/>
            <w:vAlign w:val="bottom"/>
            <w:hideMark/>
          </w:tcPr>
          <w:p w:rsidR="0031753E" w:rsidRPr="00DC47D5" w:rsidRDefault="0031753E" w:rsidP="004A4C8B">
            <w:pPr>
              <w:widowControl/>
              <w:jc w:val="center"/>
              <w:rPr>
                <w:rFonts w:ascii="Cambria" w:hAnsi="Cambria" w:cs="Calibri"/>
                <w:snapToGrid/>
                <w:sz w:val="20"/>
              </w:rPr>
            </w:pPr>
          </w:p>
        </w:tc>
        <w:tc>
          <w:tcPr>
            <w:tcW w:w="1600" w:type="dxa"/>
            <w:tcBorders>
              <w:top w:val="nil"/>
              <w:left w:val="nil"/>
              <w:bottom w:val="nil"/>
              <w:right w:val="nil"/>
            </w:tcBorders>
            <w:shd w:val="clear" w:color="auto" w:fill="auto"/>
            <w:noWrap/>
            <w:vAlign w:val="bottom"/>
            <w:hideMark/>
          </w:tcPr>
          <w:p w:rsidR="0031753E" w:rsidRPr="00DC47D5" w:rsidRDefault="0031753E" w:rsidP="004A4C8B">
            <w:pPr>
              <w:widowControl/>
              <w:rPr>
                <w:rFonts w:ascii="Times New Roman" w:hAnsi="Times New Roman"/>
                <w:snapToGrid/>
                <w:sz w:val="20"/>
              </w:rPr>
            </w:pPr>
          </w:p>
        </w:tc>
      </w:tr>
      <w:tr w:rsidR="0031753E" w:rsidRPr="00DC47D5" w:rsidTr="004A4C8B">
        <w:trPr>
          <w:trHeight w:val="300"/>
          <w:jc w:val="center"/>
        </w:trPr>
        <w:tc>
          <w:tcPr>
            <w:tcW w:w="56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1753E" w:rsidRPr="00DC47D5" w:rsidRDefault="0031753E" w:rsidP="004A4C8B">
            <w:pPr>
              <w:widowControl/>
              <w:jc w:val="center"/>
              <w:rPr>
                <w:rFonts w:ascii="Calibri" w:hAnsi="Calibri" w:cs="Calibri"/>
                <w:b/>
                <w:bCs/>
                <w:snapToGrid/>
                <w:sz w:val="22"/>
                <w:szCs w:val="22"/>
              </w:rPr>
            </w:pPr>
            <w:r w:rsidRPr="00DC47D5">
              <w:rPr>
                <w:rFonts w:ascii="Calibri" w:hAnsi="Calibri" w:cs="Calibri"/>
                <w:b/>
                <w:bCs/>
                <w:snapToGrid/>
                <w:sz w:val="22"/>
                <w:szCs w:val="22"/>
              </w:rPr>
              <w:t>PRECIOS AUXILIARES LOTE 10</w:t>
            </w:r>
          </w:p>
        </w:tc>
      </w:tr>
      <w:tr w:rsidR="0031753E" w:rsidRPr="00DC47D5" w:rsidTr="004A4C8B">
        <w:trPr>
          <w:trHeight w:val="480"/>
          <w:jc w:val="center"/>
        </w:trPr>
        <w:tc>
          <w:tcPr>
            <w:tcW w:w="4000" w:type="dxa"/>
            <w:tcBorders>
              <w:top w:val="nil"/>
              <w:left w:val="single" w:sz="4" w:space="0" w:color="auto"/>
              <w:bottom w:val="single" w:sz="4" w:space="0" w:color="auto"/>
              <w:right w:val="single" w:sz="4" w:space="0" w:color="auto"/>
            </w:tcBorders>
            <w:shd w:val="clear" w:color="000000" w:fill="D9D9D9"/>
            <w:vAlign w:val="center"/>
            <w:hideMark/>
          </w:tcPr>
          <w:p w:rsidR="0031753E" w:rsidRPr="00DC47D5" w:rsidRDefault="0031753E" w:rsidP="004A4C8B">
            <w:pPr>
              <w:widowControl/>
              <w:jc w:val="center"/>
              <w:rPr>
                <w:rFonts w:ascii="Calibri" w:hAnsi="Calibri" w:cs="Calibri"/>
                <w:b/>
                <w:bCs/>
                <w:snapToGrid/>
                <w:sz w:val="22"/>
                <w:szCs w:val="22"/>
              </w:rPr>
            </w:pPr>
            <w:r w:rsidRPr="00DC47D5">
              <w:rPr>
                <w:rFonts w:ascii="Calibri" w:hAnsi="Calibri" w:cs="Calibri"/>
                <w:b/>
                <w:bCs/>
                <w:snapToGrid/>
                <w:sz w:val="22"/>
                <w:szCs w:val="22"/>
              </w:rPr>
              <w:t>DESCRIPCIÓN</w:t>
            </w:r>
          </w:p>
        </w:tc>
        <w:tc>
          <w:tcPr>
            <w:tcW w:w="1600" w:type="dxa"/>
            <w:tcBorders>
              <w:top w:val="nil"/>
              <w:left w:val="nil"/>
              <w:bottom w:val="single" w:sz="4" w:space="0" w:color="auto"/>
              <w:right w:val="single" w:sz="4" w:space="0" w:color="auto"/>
            </w:tcBorders>
            <w:shd w:val="clear" w:color="000000" w:fill="D9D9D9"/>
            <w:vAlign w:val="center"/>
            <w:hideMark/>
          </w:tcPr>
          <w:p w:rsidR="0031753E" w:rsidRPr="00DC47D5" w:rsidRDefault="0031753E" w:rsidP="004A4C8B">
            <w:pPr>
              <w:widowControl/>
              <w:jc w:val="center"/>
              <w:rPr>
                <w:rFonts w:ascii="Cambria" w:hAnsi="Cambria" w:cs="Calibri"/>
                <w:b/>
                <w:bCs/>
                <w:snapToGrid/>
                <w:sz w:val="18"/>
                <w:szCs w:val="18"/>
              </w:rPr>
            </w:pPr>
            <w:r w:rsidRPr="00DC47D5">
              <w:rPr>
                <w:rFonts w:ascii="Cambria" w:hAnsi="Cambria" w:cs="Calibri"/>
                <w:b/>
                <w:bCs/>
                <w:snapToGrid/>
                <w:sz w:val="18"/>
                <w:szCs w:val="18"/>
              </w:rPr>
              <w:t xml:space="preserve">PRECIO UNITARIO </w:t>
            </w:r>
            <w:r w:rsidRPr="00DC47D5">
              <w:rPr>
                <w:rFonts w:ascii="Cambria" w:hAnsi="Cambria" w:cs="Calibri"/>
                <w:b/>
                <w:bCs/>
                <w:snapToGrid/>
                <w:sz w:val="18"/>
                <w:szCs w:val="18"/>
              </w:rPr>
              <w:br/>
              <w:t>(IVA no incluido)</w:t>
            </w:r>
          </w:p>
        </w:tc>
      </w:tr>
      <w:tr w:rsidR="0031753E" w:rsidRPr="00DC47D5" w:rsidTr="004A4C8B">
        <w:trPr>
          <w:trHeight w:val="630"/>
          <w:jc w:val="center"/>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31753E" w:rsidRPr="00DC47D5" w:rsidRDefault="0031753E" w:rsidP="004A4C8B">
            <w:pPr>
              <w:widowControl/>
              <w:rPr>
                <w:rFonts w:ascii="Calibri" w:hAnsi="Calibri" w:cs="Calibri"/>
                <w:snapToGrid/>
                <w:sz w:val="22"/>
                <w:szCs w:val="22"/>
              </w:rPr>
            </w:pPr>
            <w:r w:rsidRPr="00DC47D5">
              <w:rPr>
                <w:rFonts w:ascii="Calibri" w:hAnsi="Calibri" w:cs="Calibri"/>
                <w:snapToGrid/>
                <w:sz w:val="22"/>
                <w:szCs w:val="22"/>
              </w:rPr>
              <w:t>Anagrama de TRAGSA a más de cuatro colores .</w:t>
            </w:r>
          </w:p>
        </w:tc>
        <w:tc>
          <w:tcPr>
            <w:tcW w:w="1600" w:type="dxa"/>
            <w:tcBorders>
              <w:top w:val="nil"/>
              <w:left w:val="nil"/>
              <w:bottom w:val="single" w:sz="4" w:space="0" w:color="auto"/>
              <w:right w:val="single" w:sz="4" w:space="0" w:color="auto"/>
            </w:tcBorders>
            <w:shd w:val="clear" w:color="auto" w:fill="auto"/>
            <w:noWrap/>
            <w:vAlign w:val="center"/>
            <w:hideMark/>
          </w:tcPr>
          <w:p w:rsidR="0031753E" w:rsidRPr="00DC47D5" w:rsidRDefault="0031753E" w:rsidP="004A4C8B">
            <w:pPr>
              <w:widowControl/>
              <w:jc w:val="center"/>
              <w:rPr>
                <w:rFonts w:ascii="Cambria" w:hAnsi="Cambria" w:cs="Calibri"/>
                <w:snapToGrid/>
                <w:sz w:val="20"/>
              </w:rPr>
            </w:pPr>
          </w:p>
        </w:tc>
      </w:tr>
      <w:tr w:rsidR="0031753E" w:rsidRPr="00DC47D5" w:rsidTr="004A4C8B">
        <w:trPr>
          <w:trHeight w:val="300"/>
          <w:jc w:val="center"/>
        </w:trPr>
        <w:tc>
          <w:tcPr>
            <w:tcW w:w="4000" w:type="dxa"/>
            <w:tcBorders>
              <w:top w:val="nil"/>
              <w:left w:val="nil"/>
              <w:bottom w:val="nil"/>
              <w:right w:val="nil"/>
            </w:tcBorders>
            <w:shd w:val="clear" w:color="auto" w:fill="auto"/>
            <w:noWrap/>
            <w:vAlign w:val="bottom"/>
            <w:hideMark/>
          </w:tcPr>
          <w:p w:rsidR="0031753E" w:rsidRPr="00DC47D5" w:rsidRDefault="0031753E" w:rsidP="004A4C8B">
            <w:pPr>
              <w:widowControl/>
              <w:jc w:val="center"/>
              <w:rPr>
                <w:rFonts w:ascii="Cambria" w:hAnsi="Cambria" w:cs="Calibri"/>
                <w:snapToGrid/>
                <w:sz w:val="20"/>
              </w:rPr>
            </w:pPr>
          </w:p>
        </w:tc>
        <w:tc>
          <w:tcPr>
            <w:tcW w:w="1600" w:type="dxa"/>
            <w:tcBorders>
              <w:top w:val="nil"/>
              <w:left w:val="nil"/>
              <w:bottom w:val="nil"/>
              <w:right w:val="nil"/>
            </w:tcBorders>
            <w:shd w:val="clear" w:color="auto" w:fill="auto"/>
            <w:noWrap/>
            <w:vAlign w:val="bottom"/>
            <w:hideMark/>
          </w:tcPr>
          <w:p w:rsidR="0031753E" w:rsidRPr="00DC47D5" w:rsidRDefault="0031753E" w:rsidP="004A4C8B">
            <w:pPr>
              <w:widowControl/>
              <w:rPr>
                <w:rFonts w:ascii="Times New Roman" w:hAnsi="Times New Roman"/>
                <w:snapToGrid/>
                <w:sz w:val="20"/>
              </w:rPr>
            </w:pPr>
          </w:p>
        </w:tc>
      </w:tr>
      <w:tr w:rsidR="0031753E" w:rsidRPr="00DC47D5" w:rsidTr="004A4C8B">
        <w:trPr>
          <w:trHeight w:val="300"/>
          <w:jc w:val="center"/>
        </w:trPr>
        <w:tc>
          <w:tcPr>
            <w:tcW w:w="56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1753E" w:rsidRPr="00DC47D5" w:rsidRDefault="0031753E" w:rsidP="004A4C8B">
            <w:pPr>
              <w:widowControl/>
              <w:jc w:val="center"/>
              <w:rPr>
                <w:rFonts w:ascii="Calibri" w:hAnsi="Calibri" w:cs="Calibri"/>
                <w:b/>
                <w:bCs/>
                <w:snapToGrid/>
                <w:sz w:val="22"/>
                <w:szCs w:val="22"/>
              </w:rPr>
            </w:pPr>
            <w:r w:rsidRPr="00DC47D5">
              <w:rPr>
                <w:rFonts w:ascii="Calibri" w:hAnsi="Calibri" w:cs="Calibri"/>
                <w:b/>
                <w:bCs/>
                <w:snapToGrid/>
                <w:sz w:val="22"/>
                <w:szCs w:val="22"/>
              </w:rPr>
              <w:t>PRECIOS AUXILIARES LOTE 11,13,14 y 16</w:t>
            </w:r>
          </w:p>
        </w:tc>
      </w:tr>
      <w:tr w:rsidR="0031753E" w:rsidRPr="00DC47D5" w:rsidTr="004A4C8B">
        <w:trPr>
          <w:trHeight w:val="480"/>
          <w:jc w:val="center"/>
        </w:trPr>
        <w:tc>
          <w:tcPr>
            <w:tcW w:w="4000" w:type="dxa"/>
            <w:tcBorders>
              <w:top w:val="nil"/>
              <w:left w:val="single" w:sz="4" w:space="0" w:color="auto"/>
              <w:bottom w:val="single" w:sz="4" w:space="0" w:color="auto"/>
              <w:right w:val="single" w:sz="4" w:space="0" w:color="auto"/>
            </w:tcBorders>
            <w:shd w:val="clear" w:color="000000" w:fill="D9D9D9"/>
            <w:vAlign w:val="center"/>
            <w:hideMark/>
          </w:tcPr>
          <w:p w:rsidR="0031753E" w:rsidRPr="00DC47D5" w:rsidRDefault="0031753E" w:rsidP="004A4C8B">
            <w:pPr>
              <w:widowControl/>
              <w:jc w:val="center"/>
              <w:rPr>
                <w:rFonts w:ascii="Calibri" w:hAnsi="Calibri" w:cs="Calibri"/>
                <w:b/>
                <w:bCs/>
                <w:snapToGrid/>
                <w:sz w:val="22"/>
                <w:szCs w:val="22"/>
              </w:rPr>
            </w:pPr>
            <w:r w:rsidRPr="00DC47D5">
              <w:rPr>
                <w:rFonts w:ascii="Calibri" w:hAnsi="Calibri" w:cs="Calibri"/>
                <w:b/>
                <w:bCs/>
                <w:snapToGrid/>
                <w:sz w:val="22"/>
                <w:szCs w:val="22"/>
              </w:rPr>
              <w:t>DESCRIPCIÓN</w:t>
            </w:r>
          </w:p>
        </w:tc>
        <w:tc>
          <w:tcPr>
            <w:tcW w:w="1600" w:type="dxa"/>
            <w:tcBorders>
              <w:top w:val="nil"/>
              <w:left w:val="nil"/>
              <w:bottom w:val="single" w:sz="4" w:space="0" w:color="auto"/>
              <w:right w:val="single" w:sz="4" w:space="0" w:color="auto"/>
            </w:tcBorders>
            <w:shd w:val="clear" w:color="000000" w:fill="D9D9D9"/>
            <w:vAlign w:val="center"/>
            <w:hideMark/>
          </w:tcPr>
          <w:p w:rsidR="0031753E" w:rsidRPr="00DC47D5" w:rsidRDefault="0031753E" w:rsidP="004A4C8B">
            <w:pPr>
              <w:widowControl/>
              <w:jc w:val="center"/>
              <w:rPr>
                <w:rFonts w:ascii="Cambria" w:hAnsi="Cambria" w:cs="Calibri"/>
                <w:b/>
                <w:bCs/>
                <w:snapToGrid/>
                <w:sz w:val="18"/>
                <w:szCs w:val="18"/>
              </w:rPr>
            </w:pPr>
            <w:r w:rsidRPr="00DC47D5">
              <w:rPr>
                <w:rFonts w:ascii="Cambria" w:hAnsi="Cambria" w:cs="Calibri"/>
                <w:b/>
                <w:bCs/>
                <w:snapToGrid/>
                <w:sz w:val="18"/>
                <w:szCs w:val="18"/>
              </w:rPr>
              <w:t xml:space="preserve">PRECIO UNITARIO </w:t>
            </w:r>
            <w:r w:rsidRPr="00DC47D5">
              <w:rPr>
                <w:rFonts w:ascii="Cambria" w:hAnsi="Cambria" w:cs="Calibri"/>
                <w:b/>
                <w:bCs/>
                <w:snapToGrid/>
                <w:sz w:val="18"/>
                <w:szCs w:val="18"/>
              </w:rPr>
              <w:br/>
              <w:t>(IVA no incluido)</w:t>
            </w:r>
          </w:p>
        </w:tc>
      </w:tr>
      <w:tr w:rsidR="0031753E" w:rsidRPr="00DC47D5" w:rsidTr="004A4C8B">
        <w:trPr>
          <w:trHeight w:val="600"/>
          <w:jc w:val="center"/>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31753E" w:rsidRPr="00DC47D5" w:rsidRDefault="0031753E" w:rsidP="004A4C8B">
            <w:pPr>
              <w:widowControl/>
              <w:rPr>
                <w:rFonts w:ascii="Calibri" w:hAnsi="Calibri" w:cs="Calibri"/>
                <w:snapToGrid/>
                <w:sz w:val="22"/>
                <w:szCs w:val="22"/>
              </w:rPr>
            </w:pPr>
            <w:r w:rsidRPr="00DC47D5">
              <w:rPr>
                <w:rFonts w:ascii="Calibri" w:hAnsi="Calibri" w:cs="Calibri"/>
                <w:snapToGrid/>
                <w:sz w:val="22"/>
                <w:szCs w:val="22"/>
              </w:rPr>
              <w:t>Anagrama de TRAGSA a más de cuatro colores .</w:t>
            </w:r>
          </w:p>
        </w:tc>
        <w:tc>
          <w:tcPr>
            <w:tcW w:w="1600" w:type="dxa"/>
            <w:tcBorders>
              <w:top w:val="nil"/>
              <w:left w:val="nil"/>
              <w:bottom w:val="single" w:sz="4" w:space="0" w:color="auto"/>
              <w:right w:val="single" w:sz="4" w:space="0" w:color="auto"/>
            </w:tcBorders>
            <w:shd w:val="clear" w:color="auto" w:fill="auto"/>
            <w:noWrap/>
            <w:vAlign w:val="center"/>
            <w:hideMark/>
          </w:tcPr>
          <w:p w:rsidR="0031753E" w:rsidRPr="00DC47D5" w:rsidRDefault="0031753E" w:rsidP="004A4C8B">
            <w:pPr>
              <w:widowControl/>
              <w:jc w:val="center"/>
              <w:rPr>
                <w:rFonts w:ascii="Cambria" w:hAnsi="Cambria" w:cs="Calibri"/>
                <w:snapToGrid/>
                <w:sz w:val="20"/>
              </w:rPr>
            </w:pPr>
          </w:p>
        </w:tc>
      </w:tr>
      <w:tr w:rsidR="0031753E" w:rsidRPr="00DC47D5" w:rsidTr="004A4C8B">
        <w:trPr>
          <w:trHeight w:val="600"/>
          <w:jc w:val="center"/>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31753E" w:rsidRPr="00DC47D5" w:rsidRDefault="0031753E" w:rsidP="004A4C8B">
            <w:pPr>
              <w:widowControl/>
              <w:rPr>
                <w:rFonts w:ascii="Calibri" w:hAnsi="Calibri" w:cs="Calibri"/>
                <w:snapToGrid/>
                <w:sz w:val="22"/>
                <w:szCs w:val="22"/>
              </w:rPr>
            </w:pPr>
            <w:r w:rsidRPr="00DC47D5">
              <w:rPr>
                <w:rFonts w:ascii="Calibri" w:hAnsi="Calibri" w:cs="Calibri"/>
                <w:snapToGrid/>
                <w:sz w:val="22"/>
                <w:szCs w:val="22"/>
              </w:rPr>
              <w:t>Anagrama de TRAGSA, Comunidad Autónoma un color.</w:t>
            </w:r>
          </w:p>
        </w:tc>
        <w:tc>
          <w:tcPr>
            <w:tcW w:w="1600" w:type="dxa"/>
            <w:tcBorders>
              <w:top w:val="nil"/>
              <w:left w:val="nil"/>
              <w:bottom w:val="single" w:sz="4" w:space="0" w:color="auto"/>
              <w:right w:val="single" w:sz="4" w:space="0" w:color="auto"/>
            </w:tcBorders>
            <w:shd w:val="clear" w:color="auto" w:fill="auto"/>
            <w:noWrap/>
            <w:vAlign w:val="center"/>
            <w:hideMark/>
          </w:tcPr>
          <w:p w:rsidR="0031753E" w:rsidRPr="00DC47D5" w:rsidRDefault="0031753E" w:rsidP="004A4C8B">
            <w:pPr>
              <w:widowControl/>
              <w:jc w:val="center"/>
              <w:rPr>
                <w:rFonts w:ascii="Cambria" w:hAnsi="Cambria" w:cs="Calibri"/>
                <w:snapToGrid/>
                <w:sz w:val="20"/>
              </w:rPr>
            </w:pPr>
          </w:p>
        </w:tc>
      </w:tr>
      <w:tr w:rsidR="0031753E" w:rsidRPr="00DC47D5" w:rsidTr="004A4C8B">
        <w:trPr>
          <w:trHeight w:val="300"/>
          <w:jc w:val="center"/>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31753E" w:rsidRPr="00DC47D5" w:rsidRDefault="0031753E" w:rsidP="004A4C8B">
            <w:pPr>
              <w:widowControl/>
              <w:rPr>
                <w:rFonts w:ascii="Calibri" w:hAnsi="Calibri" w:cs="Calibri"/>
                <w:snapToGrid/>
                <w:sz w:val="22"/>
                <w:szCs w:val="22"/>
              </w:rPr>
            </w:pPr>
            <w:r w:rsidRPr="00DC47D5">
              <w:rPr>
                <w:rFonts w:ascii="Calibri" w:hAnsi="Calibri" w:cs="Calibri"/>
                <w:snapToGrid/>
                <w:sz w:val="22"/>
                <w:szCs w:val="22"/>
              </w:rPr>
              <w:lastRenderedPageBreak/>
              <w:t>Siglas del servicio  a un color.</w:t>
            </w:r>
          </w:p>
        </w:tc>
        <w:tc>
          <w:tcPr>
            <w:tcW w:w="1600" w:type="dxa"/>
            <w:tcBorders>
              <w:top w:val="nil"/>
              <w:left w:val="nil"/>
              <w:bottom w:val="single" w:sz="4" w:space="0" w:color="auto"/>
              <w:right w:val="single" w:sz="4" w:space="0" w:color="auto"/>
            </w:tcBorders>
            <w:shd w:val="clear" w:color="auto" w:fill="auto"/>
            <w:noWrap/>
            <w:vAlign w:val="center"/>
            <w:hideMark/>
          </w:tcPr>
          <w:p w:rsidR="0031753E" w:rsidRPr="00DC47D5" w:rsidRDefault="0031753E" w:rsidP="004A4C8B">
            <w:pPr>
              <w:widowControl/>
              <w:jc w:val="center"/>
              <w:rPr>
                <w:rFonts w:ascii="Cambria" w:hAnsi="Cambria" w:cs="Calibri"/>
                <w:snapToGrid/>
                <w:sz w:val="20"/>
              </w:rPr>
            </w:pPr>
          </w:p>
        </w:tc>
      </w:tr>
    </w:tbl>
    <w:p w:rsidR="0031753E" w:rsidRPr="00DC47D5" w:rsidRDefault="0031753E" w:rsidP="0031753E">
      <w:pPr>
        <w:suppressAutoHyphens/>
        <w:autoSpaceDE w:val="0"/>
        <w:autoSpaceDN w:val="0"/>
        <w:spacing w:line="360" w:lineRule="auto"/>
        <w:jc w:val="both"/>
        <w:rPr>
          <w:rFonts w:ascii="Cambria" w:hAnsi="Cambria" w:cs="Arial"/>
          <w:bCs/>
          <w:iCs/>
          <w:snapToGrid/>
          <w:spacing w:val="-3"/>
          <w:sz w:val="20"/>
          <w:lang w:val="es-ES_tradnl" w:eastAsia="x-none"/>
        </w:rPr>
      </w:pPr>
      <w:r w:rsidRPr="00DC47D5">
        <w:rPr>
          <w:rFonts w:ascii="Cambria" w:hAnsi="Cambria" w:cs="Arial"/>
          <w:bCs/>
          <w:iCs/>
          <w:snapToGrid/>
          <w:spacing w:val="-3"/>
          <w:sz w:val="20"/>
          <w:lang w:val="es-ES_tradnl" w:eastAsia="x-none"/>
        </w:rPr>
        <w:fldChar w:fldCharType="end"/>
      </w:r>
    </w:p>
    <w:p w:rsidR="0031753E" w:rsidRPr="00DC47D5" w:rsidRDefault="0031753E" w:rsidP="0031753E">
      <w:pPr>
        <w:widowControl/>
        <w:spacing w:after="240"/>
        <w:jc w:val="both"/>
        <w:rPr>
          <w:rFonts w:ascii="Cambria" w:hAnsi="Cambria"/>
          <w:b/>
          <w:sz w:val="20"/>
          <w:u w:val="single"/>
          <w:lang w:eastAsia="en-US"/>
        </w:rPr>
      </w:pPr>
      <w:r w:rsidRPr="00DC47D5">
        <w:rPr>
          <w:rFonts w:ascii="Cambria" w:hAnsi="Cambria"/>
          <w:b/>
          <w:sz w:val="20"/>
          <w:u w:val="single"/>
          <w:lang w:eastAsia="en-US"/>
        </w:rPr>
        <w:t>PARA SER ADMITIDOS A LOS LOTES DEBEN OFERTARSE LOS PRECIOS AUXILIARES</w:t>
      </w:r>
    </w:p>
    <w:p w:rsidR="0031753E" w:rsidRPr="006B0447" w:rsidRDefault="0031753E" w:rsidP="0031753E">
      <w:pPr>
        <w:widowControl/>
        <w:rPr>
          <w:rFonts w:ascii="Cambria" w:hAnsi="Cambria" w:cs="Arial"/>
          <w:b/>
          <w:spacing w:val="-3"/>
          <w:sz w:val="20"/>
          <w:u w:val="single"/>
        </w:rPr>
      </w:pPr>
    </w:p>
    <w:p w:rsidR="0031753E" w:rsidRPr="00757D00" w:rsidRDefault="0031753E" w:rsidP="0031753E">
      <w:pPr>
        <w:tabs>
          <w:tab w:val="left" w:pos="-709"/>
          <w:tab w:val="left" w:pos="0"/>
          <w:tab w:val="left" w:pos="1843"/>
        </w:tabs>
        <w:suppressAutoHyphens/>
        <w:autoSpaceDE w:val="0"/>
        <w:autoSpaceDN w:val="0"/>
        <w:spacing w:line="360" w:lineRule="auto"/>
        <w:jc w:val="right"/>
        <w:rPr>
          <w:rFonts w:ascii="Cambria" w:hAnsi="Cambria" w:cs="Arial"/>
          <w:b/>
          <w:i/>
          <w:spacing w:val="-3"/>
          <w:sz w:val="20"/>
          <w:lang w:val="es-ES_tradnl"/>
        </w:rPr>
      </w:pPr>
      <w:r w:rsidRPr="00757D00">
        <w:rPr>
          <w:rFonts w:ascii="Cambria" w:hAnsi="Cambria" w:cs="Arial"/>
          <w:b/>
          <w:i/>
          <w:spacing w:val="-3"/>
          <w:sz w:val="20"/>
          <w:lang w:val="es-ES_tradnl"/>
        </w:rPr>
        <w:t>Firma electrónica del representante legal</w:t>
      </w:r>
    </w:p>
    <w:p w:rsidR="0031753E" w:rsidRDefault="0031753E" w:rsidP="0031753E">
      <w:pPr>
        <w:widowControl/>
        <w:rPr>
          <w:rFonts w:ascii="Cambria" w:hAnsi="Cambria" w:cs="Arial"/>
          <w:i/>
          <w:spacing w:val="-3"/>
          <w:sz w:val="20"/>
          <w:lang w:val="es-ES_tradnl"/>
        </w:rPr>
      </w:pPr>
      <w:r>
        <w:rPr>
          <w:rFonts w:ascii="Cambria" w:hAnsi="Cambria" w:cs="Arial"/>
          <w:i/>
          <w:spacing w:val="-3"/>
          <w:sz w:val="20"/>
          <w:lang w:val="es-ES_tradnl"/>
        </w:rPr>
        <w:br w:type="page"/>
      </w:r>
    </w:p>
    <w:p w:rsidR="0031753E" w:rsidRPr="00757D00" w:rsidRDefault="0031753E" w:rsidP="0031753E">
      <w:pPr>
        <w:tabs>
          <w:tab w:val="left" w:pos="-709"/>
          <w:tab w:val="left" w:pos="0"/>
          <w:tab w:val="left" w:pos="1843"/>
        </w:tabs>
        <w:suppressAutoHyphens/>
        <w:autoSpaceDE w:val="0"/>
        <w:autoSpaceDN w:val="0"/>
        <w:spacing w:line="360" w:lineRule="auto"/>
        <w:jc w:val="both"/>
        <w:rPr>
          <w:rFonts w:ascii="Cambria" w:hAnsi="Cambria" w:cs="Arial"/>
          <w:b/>
          <w:i/>
          <w:spacing w:val="-3"/>
          <w:sz w:val="20"/>
          <w:u w:val="single"/>
          <w:lang w:val="es-ES_tradnl"/>
        </w:rPr>
      </w:pPr>
      <w:r w:rsidRPr="00757D00">
        <w:rPr>
          <w:rFonts w:ascii="Cambria" w:hAnsi="Cambria" w:cs="Arial"/>
          <w:b/>
          <w:i/>
          <w:spacing w:val="-3"/>
          <w:sz w:val="20"/>
          <w:u w:val="single"/>
          <w:lang w:val="es-ES_tradnl"/>
        </w:rPr>
        <w:lastRenderedPageBreak/>
        <w:t xml:space="preserve">Condiciones de presentación del sobre electrónico B para que la oferta sea válida: </w:t>
      </w:r>
    </w:p>
    <w:p w:rsidR="0031753E" w:rsidRPr="006B0447" w:rsidRDefault="0031753E" w:rsidP="0031753E">
      <w:pPr>
        <w:tabs>
          <w:tab w:val="left" w:pos="-709"/>
          <w:tab w:val="left" w:pos="0"/>
          <w:tab w:val="left" w:pos="1843"/>
        </w:tabs>
        <w:suppressAutoHyphens/>
        <w:autoSpaceDE w:val="0"/>
        <w:autoSpaceDN w:val="0"/>
        <w:spacing w:line="360" w:lineRule="auto"/>
        <w:jc w:val="both"/>
        <w:rPr>
          <w:rFonts w:ascii="Cambria" w:hAnsi="Cambria" w:cs="Arial"/>
          <w:i/>
          <w:spacing w:val="-3"/>
          <w:sz w:val="20"/>
          <w:lang w:val="es-ES_tradnl"/>
        </w:rPr>
      </w:pPr>
    </w:p>
    <w:p w:rsidR="0031753E" w:rsidRPr="006B0447" w:rsidRDefault="0031753E" w:rsidP="0031753E">
      <w:pPr>
        <w:numPr>
          <w:ilvl w:val="0"/>
          <w:numId w:val="1"/>
        </w:numPr>
        <w:tabs>
          <w:tab w:val="left" w:pos="-709"/>
          <w:tab w:val="left" w:pos="0"/>
          <w:tab w:val="left" w:pos="851"/>
          <w:tab w:val="left" w:pos="1843"/>
        </w:tabs>
        <w:suppressAutoHyphens/>
        <w:autoSpaceDE w:val="0"/>
        <w:autoSpaceDN w:val="0"/>
        <w:spacing w:line="360" w:lineRule="auto"/>
        <w:ind w:left="851"/>
        <w:jc w:val="both"/>
        <w:rPr>
          <w:rFonts w:ascii="Cambria" w:hAnsi="Cambria" w:cs="Arial"/>
          <w:i/>
          <w:spacing w:val="-3"/>
          <w:sz w:val="20"/>
          <w:lang w:val="es-ES_tradnl" w:eastAsia="en-US"/>
        </w:rPr>
      </w:pPr>
      <w:r w:rsidRPr="006B0447">
        <w:rPr>
          <w:rFonts w:ascii="Cambria" w:hAnsi="Cambria" w:cs="Arial"/>
          <w:i/>
          <w:spacing w:val="-3"/>
          <w:sz w:val="20"/>
          <w:lang w:val="es-ES_tradnl" w:eastAsia="en-US"/>
        </w:rPr>
        <w:t>El licitador deberá declarar el valor total del importe ofertado.</w:t>
      </w:r>
    </w:p>
    <w:p w:rsidR="0031753E" w:rsidRPr="00C533F1" w:rsidRDefault="0031753E" w:rsidP="0031753E">
      <w:pPr>
        <w:numPr>
          <w:ilvl w:val="0"/>
          <w:numId w:val="1"/>
        </w:numPr>
        <w:tabs>
          <w:tab w:val="left" w:pos="-709"/>
          <w:tab w:val="left" w:pos="0"/>
          <w:tab w:val="left" w:pos="851"/>
          <w:tab w:val="left" w:pos="1843"/>
        </w:tabs>
        <w:suppressAutoHyphens/>
        <w:autoSpaceDE w:val="0"/>
        <w:autoSpaceDN w:val="0"/>
        <w:spacing w:line="360" w:lineRule="auto"/>
        <w:ind w:left="851"/>
        <w:jc w:val="both"/>
        <w:rPr>
          <w:rFonts w:ascii="Cambria" w:hAnsi="Cambria" w:cs="Arial"/>
          <w:i/>
          <w:spacing w:val="-3"/>
          <w:sz w:val="20"/>
          <w:lang w:val="es-ES_tradnl" w:eastAsia="en-US"/>
        </w:rPr>
      </w:pPr>
      <w:r w:rsidRPr="006B0447">
        <w:rPr>
          <w:rFonts w:ascii="Cambria" w:hAnsi="Cambria" w:cs="Arial"/>
          <w:i/>
          <w:spacing w:val="-3"/>
          <w:sz w:val="20"/>
          <w:lang w:val="es-ES_tradnl" w:eastAsia="en-US"/>
        </w:rPr>
        <w:t>El licitador deberá incluir un documento equivalente al Anexo II del presente pliego en formato .</w:t>
      </w:r>
      <w:proofErr w:type="spellStart"/>
      <w:r w:rsidRPr="006B0447">
        <w:rPr>
          <w:rFonts w:ascii="Cambria" w:hAnsi="Cambria" w:cs="Arial"/>
          <w:i/>
          <w:spacing w:val="-3"/>
          <w:sz w:val="20"/>
          <w:lang w:val="es-ES_tradnl" w:eastAsia="en-US"/>
        </w:rPr>
        <w:t>pdf</w:t>
      </w:r>
      <w:proofErr w:type="spellEnd"/>
      <w:r w:rsidRPr="006B0447">
        <w:rPr>
          <w:rFonts w:ascii="Cambria" w:hAnsi="Cambria" w:cs="Arial"/>
          <w:i/>
          <w:spacing w:val="-3"/>
          <w:sz w:val="20"/>
          <w:lang w:val="es-ES_tradnl" w:eastAsia="en-US"/>
        </w:rPr>
        <w:t xml:space="preserve"> debidamente firmado electrónicamente por representante legal de la empresa. Para generar dicho documento se utilizará la plantilla en formato </w:t>
      </w:r>
      <w:proofErr w:type="spellStart"/>
      <w:r w:rsidRPr="006B0447">
        <w:rPr>
          <w:rFonts w:ascii="Cambria" w:hAnsi="Cambria" w:cs="Arial"/>
          <w:i/>
          <w:spacing w:val="-3"/>
          <w:sz w:val="20"/>
          <w:lang w:val="es-ES_tradnl" w:eastAsia="en-US"/>
        </w:rPr>
        <w:t>word</w:t>
      </w:r>
      <w:proofErr w:type="spellEnd"/>
      <w:r w:rsidRPr="006B0447">
        <w:rPr>
          <w:rFonts w:ascii="Cambria" w:hAnsi="Cambria" w:cs="Arial"/>
          <w:i/>
          <w:spacing w:val="-3"/>
          <w:sz w:val="20"/>
          <w:lang w:val="es-ES_tradnl" w:eastAsia="en-US"/>
        </w:rPr>
        <w:t xml:space="preserve">, que se le proporcionará por Tragsa a </w:t>
      </w:r>
      <w:r w:rsidRPr="00C533F1">
        <w:rPr>
          <w:rFonts w:ascii="Cambria" w:hAnsi="Cambria" w:cs="Arial"/>
          <w:i/>
          <w:spacing w:val="-3"/>
          <w:sz w:val="20"/>
          <w:lang w:val="es-ES_tradnl" w:eastAsia="en-US"/>
        </w:rPr>
        <w:t xml:space="preserve">través de la Plataforma de Contratación del Sector Público. </w:t>
      </w:r>
    </w:p>
    <w:p w:rsidR="0031753E" w:rsidRPr="00C533F1" w:rsidRDefault="0031753E" w:rsidP="0031753E">
      <w:pPr>
        <w:tabs>
          <w:tab w:val="left" w:pos="-709"/>
          <w:tab w:val="left" w:pos="0"/>
          <w:tab w:val="left" w:pos="851"/>
        </w:tabs>
        <w:suppressAutoHyphens/>
        <w:autoSpaceDE w:val="0"/>
        <w:autoSpaceDN w:val="0"/>
        <w:spacing w:line="360" w:lineRule="auto"/>
        <w:ind w:left="851"/>
        <w:jc w:val="both"/>
        <w:rPr>
          <w:rFonts w:ascii="Cambria" w:hAnsi="Cambria" w:cs="Arial"/>
          <w:i/>
          <w:spacing w:val="-3"/>
          <w:sz w:val="20"/>
          <w:lang w:val="es-ES_tradnl" w:eastAsia="en-US"/>
        </w:rPr>
      </w:pPr>
      <w:r w:rsidRPr="00C533F1">
        <w:rPr>
          <w:rFonts w:ascii="Cambria" w:hAnsi="Cambria" w:cs="Arial"/>
          <w:i/>
          <w:spacing w:val="-3"/>
          <w:sz w:val="20"/>
          <w:lang w:val="es-ES_tradnl" w:eastAsia="en-US"/>
        </w:rPr>
        <w:t>En caso de no presentarse este documento por el licitador se entenderá que ha renunciado a la presentación de oferta. El proveedor no podrá alterar el resto de datos que recibirá ya cumplimentados por Tragsa en dicha plantilla, en caso contrario quedará excluida la oferta.</w:t>
      </w:r>
    </w:p>
    <w:p w:rsidR="0031753E" w:rsidRDefault="0031753E" w:rsidP="0031753E">
      <w:pPr>
        <w:numPr>
          <w:ilvl w:val="0"/>
          <w:numId w:val="1"/>
        </w:numPr>
        <w:tabs>
          <w:tab w:val="left" w:pos="-709"/>
          <w:tab w:val="left" w:pos="0"/>
          <w:tab w:val="left" w:pos="851"/>
          <w:tab w:val="left" w:pos="1843"/>
        </w:tabs>
        <w:suppressAutoHyphens/>
        <w:autoSpaceDE w:val="0"/>
        <w:autoSpaceDN w:val="0"/>
        <w:spacing w:line="360" w:lineRule="auto"/>
        <w:ind w:left="851"/>
        <w:jc w:val="both"/>
        <w:rPr>
          <w:rFonts w:ascii="Cambria" w:hAnsi="Cambria" w:cs="Arial"/>
          <w:i/>
          <w:spacing w:val="-3"/>
          <w:sz w:val="20"/>
          <w:lang w:val="es-ES_tradnl" w:eastAsia="en-US"/>
        </w:rPr>
      </w:pPr>
      <w:r w:rsidRPr="00C533F1">
        <w:rPr>
          <w:rFonts w:ascii="Cambria" w:hAnsi="Cambria" w:cs="Arial"/>
          <w:i/>
          <w:spacing w:val="-3"/>
          <w:sz w:val="20"/>
          <w:lang w:val="es-ES_tradnl" w:eastAsia="en-US"/>
        </w:rPr>
        <w:t>Además, el Sobre electrónico B deberá presentarse cifrado y firmado electrónicamente por el representante legal de la empresa.</w:t>
      </w:r>
    </w:p>
    <w:p w:rsidR="0031753E" w:rsidRDefault="0031753E" w:rsidP="0031753E">
      <w:pPr>
        <w:tabs>
          <w:tab w:val="left" w:pos="-709"/>
          <w:tab w:val="left" w:pos="0"/>
          <w:tab w:val="left" w:pos="851"/>
          <w:tab w:val="left" w:pos="1843"/>
        </w:tabs>
        <w:suppressAutoHyphens/>
        <w:autoSpaceDE w:val="0"/>
        <w:autoSpaceDN w:val="0"/>
        <w:spacing w:line="360" w:lineRule="auto"/>
        <w:jc w:val="both"/>
        <w:rPr>
          <w:rFonts w:ascii="Cambria" w:hAnsi="Cambria" w:cs="Arial"/>
          <w:i/>
          <w:spacing w:val="-3"/>
          <w:sz w:val="20"/>
          <w:lang w:val="es-ES_tradnl" w:eastAsia="en-US"/>
        </w:rPr>
      </w:pPr>
    </w:p>
    <w:p w:rsidR="0031753E" w:rsidRPr="008E3075" w:rsidRDefault="0031753E" w:rsidP="0031753E">
      <w:pPr>
        <w:tabs>
          <w:tab w:val="left" w:pos="-709"/>
          <w:tab w:val="left" w:pos="0"/>
          <w:tab w:val="left" w:pos="851"/>
          <w:tab w:val="left" w:pos="1843"/>
        </w:tabs>
        <w:suppressAutoHyphens/>
        <w:autoSpaceDE w:val="0"/>
        <w:autoSpaceDN w:val="0"/>
        <w:spacing w:line="360" w:lineRule="auto"/>
        <w:jc w:val="both"/>
        <w:rPr>
          <w:rFonts w:ascii="Cambria" w:hAnsi="Cambria" w:cs="Arial"/>
          <w:i/>
          <w:spacing w:val="-3"/>
          <w:sz w:val="20"/>
          <w:lang w:val="es-ES_tradnl" w:eastAsia="en-US"/>
        </w:rPr>
      </w:pPr>
      <w:r>
        <w:rPr>
          <w:rFonts w:ascii="Cambria" w:hAnsi="Cambria" w:cs="Arial"/>
          <w:i/>
          <w:spacing w:val="-3"/>
          <w:sz w:val="20"/>
          <w:lang w:val="es-ES_tradnl" w:eastAsia="en-US"/>
        </w:rPr>
        <w:t xml:space="preserve">Si la oferta económica consta de más de diez (10) líneas se deberá incluir así mismo la plantilla en formato </w:t>
      </w:r>
      <w:proofErr w:type="spellStart"/>
      <w:r>
        <w:rPr>
          <w:rFonts w:ascii="Cambria" w:hAnsi="Cambria" w:cs="Arial"/>
          <w:i/>
          <w:spacing w:val="-3"/>
          <w:sz w:val="20"/>
          <w:lang w:val="es-ES_tradnl" w:eastAsia="en-US"/>
        </w:rPr>
        <w:t>Excell</w:t>
      </w:r>
      <w:proofErr w:type="spellEnd"/>
      <w:r>
        <w:rPr>
          <w:rFonts w:ascii="Cambria" w:hAnsi="Cambria" w:cs="Arial"/>
          <w:i/>
          <w:spacing w:val="-3"/>
          <w:sz w:val="20"/>
          <w:lang w:val="es-ES_tradnl" w:eastAsia="en-US"/>
        </w:rPr>
        <w:t>, incluida para la realización de los cálculos de la oferta económica, suministrada por Tragsa; debidamente cumplimentada con los precios unitarios que servirá de base para realizar los cálculos.</w:t>
      </w:r>
    </w:p>
    <w:p w:rsidR="0031753E" w:rsidRPr="00C533F1" w:rsidRDefault="0031753E" w:rsidP="0031753E">
      <w:pPr>
        <w:tabs>
          <w:tab w:val="left" w:pos="-709"/>
          <w:tab w:val="left" w:pos="0"/>
          <w:tab w:val="left" w:pos="851"/>
          <w:tab w:val="left" w:pos="1843"/>
        </w:tabs>
        <w:suppressAutoHyphens/>
        <w:autoSpaceDE w:val="0"/>
        <w:autoSpaceDN w:val="0"/>
        <w:spacing w:line="360" w:lineRule="auto"/>
        <w:jc w:val="both"/>
        <w:rPr>
          <w:rFonts w:ascii="Cambria" w:hAnsi="Cambria" w:cs="Arial"/>
          <w:i/>
          <w:spacing w:val="-3"/>
          <w:sz w:val="20"/>
          <w:lang w:val="es-ES_tradnl" w:eastAsia="en-US"/>
        </w:rPr>
      </w:pPr>
    </w:p>
    <w:p w:rsidR="0031753E" w:rsidRDefault="0031753E" w:rsidP="0031753E">
      <w:pPr>
        <w:tabs>
          <w:tab w:val="left" w:pos="-709"/>
          <w:tab w:val="left" w:pos="0"/>
          <w:tab w:val="left" w:pos="1843"/>
        </w:tabs>
        <w:suppressAutoHyphens/>
        <w:autoSpaceDE w:val="0"/>
        <w:autoSpaceDN w:val="0"/>
        <w:spacing w:line="360" w:lineRule="auto"/>
        <w:jc w:val="both"/>
        <w:rPr>
          <w:rFonts w:ascii="Cambria" w:hAnsi="Cambria" w:cs="Arial"/>
          <w:i/>
          <w:spacing w:val="-3"/>
          <w:sz w:val="20"/>
          <w:lang w:val="es-ES_tradnl"/>
        </w:rPr>
      </w:pPr>
      <w:r w:rsidRPr="00C533F1">
        <w:rPr>
          <w:rFonts w:ascii="Cambria" w:hAnsi="Cambria" w:cs="Arial"/>
          <w:i/>
          <w:spacing w:val="-3"/>
          <w:sz w:val="20"/>
          <w:lang w:val="es-ES_tradnl"/>
        </w:rPr>
        <w:t xml:space="preserve">La presentación de estos documentos al igual que todos los solicitados en la presente licitación se realizará a través de la herramienta de preparación y presentación </w:t>
      </w:r>
      <w:r>
        <w:rPr>
          <w:rFonts w:ascii="Cambria" w:hAnsi="Cambria" w:cs="Arial"/>
          <w:i/>
          <w:spacing w:val="-3"/>
          <w:sz w:val="20"/>
          <w:lang w:val="es-ES_tradnl"/>
        </w:rPr>
        <w:t>de ofertas de la Plataforma de Contratación del Sector P</w:t>
      </w:r>
      <w:r w:rsidRPr="00C533F1">
        <w:rPr>
          <w:rFonts w:ascii="Cambria" w:hAnsi="Cambria" w:cs="Arial"/>
          <w:i/>
          <w:spacing w:val="-3"/>
          <w:sz w:val="20"/>
          <w:lang w:val="es-ES_tradnl"/>
        </w:rPr>
        <w:t xml:space="preserve">úblico. </w:t>
      </w:r>
    </w:p>
    <w:p w:rsidR="0031753E" w:rsidRDefault="0031753E" w:rsidP="0031753E">
      <w:pPr>
        <w:tabs>
          <w:tab w:val="left" w:pos="-709"/>
          <w:tab w:val="left" w:pos="0"/>
          <w:tab w:val="left" w:pos="1843"/>
        </w:tabs>
        <w:suppressAutoHyphens/>
        <w:autoSpaceDE w:val="0"/>
        <w:autoSpaceDN w:val="0"/>
        <w:spacing w:line="360" w:lineRule="auto"/>
        <w:jc w:val="both"/>
        <w:rPr>
          <w:rFonts w:ascii="Cambria" w:hAnsi="Cambria" w:cs="Arial"/>
          <w:i/>
          <w:spacing w:val="-3"/>
          <w:sz w:val="20"/>
          <w:lang w:val="es-ES_tradnl"/>
        </w:rPr>
      </w:pPr>
    </w:p>
    <w:p w:rsidR="0031753E" w:rsidRPr="00C533F1" w:rsidRDefault="0031753E" w:rsidP="0031753E">
      <w:pPr>
        <w:tabs>
          <w:tab w:val="left" w:pos="-709"/>
          <w:tab w:val="left" w:pos="0"/>
          <w:tab w:val="left" w:pos="1843"/>
        </w:tabs>
        <w:suppressAutoHyphens/>
        <w:autoSpaceDE w:val="0"/>
        <w:autoSpaceDN w:val="0"/>
        <w:spacing w:line="360" w:lineRule="auto"/>
        <w:jc w:val="both"/>
        <w:rPr>
          <w:rFonts w:ascii="Cambria" w:hAnsi="Cambria" w:cs="Arial"/>
          <w:i/>
          <w:spacing w:val="-3"/>
          <w:sz w:val="20"/>
          <w:lang w:val="es-ES_tradnl"/>
        </w:rPr>
      </w:pPr>
      <w:r w:rsidRPr="00C533F1">
        <w:rPr>
          <w:rFonts w:ascii="Cambria" w:hAnsi="Cambria" w:cs="Arial"/>
          <w:i/>
          <w:spacing w:val="-3"/>
          <w:sz w:val="20"/>
          <w:lang w:val="es-ES_tradnl"/>
        </w:rPr>
        <w:t>No se admitirá la presentación de forma manual o en soporte físico electrónico salvo en el caso establecido en el LCSP para la Huella digital.</w:t>
      </w:r>
    </w:p>
    <w:p w:rsidR="0031753E" w:rsidRPr="00C533F1" w:rsidRDefault="0031753E" w:rsidP="0031753E">
      <w:pPr>
        <w:tabs>
          <w:tab w:val="left" w:pos="-709"/>
          <w:tab w:val="left" w:pos="0"/>
          <w:tab w:val="left" w:pos="1843"/>
        </w:tabs>
        <w:suppressAutoHyphens/>
        <w:autoSpaceDE w:val="0"/>
        <w:autoSpaceDN w:val="0"/>
        <w:spacing w:line="360" w:lineRule="auto"/>
        <w:jc w:val="both"/>
        <w:rPr>
          <w:rFonts w:ascii="Cambria" w:hAnsi="Cambria" w:cs="Arial"/>
          <w:i/>
          <w:spacing w:val="-3"/>
          <w:sz w:val="20"/>
          <w:lang w:val="es-ES_tradnl"/>
        </w:rPr>
      </w:pPr>
    </w:p>
    <w:p w:rsidR="0031753E" w:rsidRPr="00C533F1" w:rsidRDefault="0031753E" w:rsidP="0031753E">
      <w:pPr>
        <w:tabs>
          <w:tab w:val="left" w:pos="-709"/>
          <w:tab w:val="left" w:pos="0"/>
          <w:tab w:val="left" w:pos="1843"/>
        </w:tabs>
        <w:suppressAutoHyphens/>
        <w:autoSpaceDE w:val="0"/>
        <w:autoSpaceDN w:val="0"/>
        <w:spacing w:line="360" w:lineRule="auto"/>
        <w:jc w:val="both"/>
        <w:rPr>
          <w:rFonts w:ascii="Cambria" w:hAnsi="Cambria" w:cs="Arial"/>
          <w:i/>
          <w:spacing w:val="-3"/>
          <w:sz w:val="20"/>
          <w:lang w:val="es-ES_tradnl"/>
        </w:rPr>
      </w:pPr>
      <w:r w:rsidRPr="00C533F1">
        <w:rPr>
          <w:rFonts w:ascii="Cambria" w:hAnsi="Cambria" w:cs="Arial"/>
          <w:i/>
          <w:spacing w:val="-3"/>
          <w:sz w:val="20"/>
          <w:lang w:val="es-ES_tradnl"/>
        </w:rPr>
        <w:t>En caso de error aritmético se tomarán los precios unitarios ofertados firmados electrónicamente. Así mismo en caso de discrepancia entre el valor declarado en el sobre electrónico B y el declarado en el documento .</w:t>
      </w:r>
      <w:proofErr w:type="spellStart"/>
      <w:r w:rsidRPr="00C533F1">
        <w:rPr>
          <w:rFonts w:ascii="Cambria" w:hAnsi="Cambria" w:cs="Arial"/>
          <w:i/>
          <w:spacing w:val="-3"/>
          <w:sz w:val="20"/>
          <w:lang w:val="es-ES_tradnl"/>
        </w:rPr>
        <w:t>pdf</w:t>
      </w:r>
      <w:proofErr w:type="spellEnd"/>
      <w:r w:rsidRPr="00C533F1">
        <w:rPr>
          <w:rFonts w:ascii="Cambria" w:hAnsi="Cambria" w:cs="Arial"/>
          <w:i/>
          <w:spacing w:val="-3"/>
          <w:sz w:val="20"/>
          <w:lang w:val="es-ES_tradnl"/>
        </w:rPr>
        <w:t xml:space="preserve"> firmado electrónicamente por el representante legal de la empresa prevalecerá este último a efectos de valoración.</w:t>
      </w:r>
    </w:p>
    <w:p w:rsidR="0031753E" w:rsidRPr="00C533F1" w:rsidRDefault="0031753E" w:rsidP="0031753E">
      <w:pPr>
        <w:tabs>
          <w:tab w:val="left" w:pos="-709"/>
          <w:tab w:val="left" w:pos="0"/>
          <w:tab w:val="left" w:pos="1843"/>
        </w:tabs>
        <w:suppressAutoHyphens/>
        <w:autoSpaceDE w:val="0"/>
        <w:autoSpaceDN w:val="0"/>
        <w:spacing w:line="360" w:lineRule="auto"/>
        <w:jc w:val="both"/>
        <w:rPr>
          <w:rFonts w:ascii="Cambria" w:hAnsi="Cambria" w:cs="Arial"/>
          <w:i/>
          <w:spacing w:val="-3"/>
          <w:sz w:val="20"/>
          <w:lang w:val="es-ES_tradnl"/>
        </w:rPr>
      </w:pPr>
    </w:p>
    <w:p w:rsidR="00B452CE" w:rsidRDefault="0031753E" w:rsidP="0031753E">
      <w:pPr>
        <w:tabs>
          <w:tab w:val="left" w:pos="-709"/>
          <w:tab w:val="left" w:pos="0"/>
          <w:tab w:val="left" w:pos="1843"/>
        </w:tabs>
        <w:suppressAutoHyphens/>
        <w:autoSpaceDE w:val="0"/>
        <w:autoSpaceDN w:val="0"/>
        <w:spacing w:line="360" w:lineRule="auto"/>
        <w:jc w:val="both"/>
      </w:pPr>
      <w:r w:rsidRPr="00C533F1">
        <w:rPr>
          <w:rFonts w:ascii="Cambria" w:hAnsi="Cambria" w:cs="Arial"/>
          <w:i/>
          <w:spacing w:val="-3"/>
          <w:sz w:val="20"/>
          <w:lang w:val="es-ES_tradnl"/>
        </w:rPr>
        <w:t>Este suministro se efectuará ajustándose al Pliego de Cláusulas Administrativas Particulares y de Prescripciones Técnicas que rigen el mencionado procedimiento de licitación, teniéndose por no puesta cualquier aclaración que contradiga lo establecido en los mismos.</w:t>
      </w:r>
    </w:p>
    <w:sectPr w:rsidR="00B452C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53E" w:rsidRDefault="0031753E" w:rsidP="0031753E">
      <w:r>
        <w:separator/>
      </w:r>
    </w:p>
  </w:endnote>
  <w:endnote w:type="continuationSeparator" w:id="0">
    <w:p w:rsidR="0031753E" w:rsidRDefault="0031753E" w:rsidP="0031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53E" w:rsidRDefault="0031753E" w:rsidP="0031753E">
      <w:r>
        <w:separator/>
      </w:r>
    </w:p>
  </w:footnote>
  <w:footnote w:type="continuationSeparator" w:id="0">
    <w:p w:rsidR="0031753E" w:rsidRDefault="0031753E" w:rsidP="0031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53E" w:rsidRPr="0031753E" w:rsidRDefault="0031753E" w:rsidP="0031753E">
    <w:pPr>
      <w:tabs>
        <w:tab w:val="center" w:pos="4252"/>
      </w:tabs>
      <w:jc w:val="right"/>
      <w:rPr>
        <w:lang w:eastAsia="x-none"/>
      </w:rPr>
    </w:pPr>
    <w:r w:rsidRPr="0031753E">
      <w:rPr>
        <w:b/>
        <w:noProof/>
      </w:rPr>
      <w:drawing>
        <wp:anchor distT="0" distB="0" distL="114300" distR="114300" simplePos="0" relativeHeight="251659264" behindDoc="0" locked="0" layoutInCell="1" allowOverlap="1" wp14:anchorId="36AB6FAC" wp14:editId="69E7DB6B">
          <wp:simplePos x="0" y="0"/>
          <wp:positionH relativeFrom="page">
            <wp:posOffset>657225</wp:posOffset>
          </wp:positionH>
          <wp:positionV relativeFrom="page">
            <wp:posOffset>460375</wp:posOffset>
          </wp:positionV>
          <wp:extent cx="1324610" cy="503555"/>
          <wp:effectExtent l="0" t="0" r="889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gsa_COLOR.emf"/>
                  <pic:cNvPicPr/>
                </pic:nvPicPr>
                <pic:blipFill>
                  <a:blip r:embed="rId1">
                    <a:extLst>
                      <a:ext uri="{28A0092B-C50C-407E-A947-70E740481C1C}">
                        <a14:useLocalDpi xmlns:a14="http://schemas.microsoft.com/office/drawing/2010/main" val="0"/>
                      </a:ext>
                    </a:extLst>
                  </a:blip>
                  <a:stretch>
                    <a:fillRect/>
                  </a:stretch>
                </pic:blipFill>
                <pic:spPr>
                  <a:xfrm>
                    <a:off x="0" y="0"/>
                    <a:ext cx="1324610" cy="503555"/>
                  </a:xfrm>
                  <a:prstGeom prst="rect">
                    <a:avLst/>
                  </a:prstGeom>
                </pic:spPr>
              </pic:pic>
            </a:graphicData>
          </a:graphic>
          <wp14:sizeRelH relativeFrom="page">
            <wp14:pctWidth>0</wp14:pctWidth>
          </wp14:sizeRelH>
          <wp14:sizeRelV relativeFrom="page">
            <wp14:pctHeight>0</wp14:pctHeight>
          </wp14:sizeRelV>
        </wp:anchor>
      </w:drawing>
    </w:r>
    <w:r w:rsidRPr="0031753E">
      <w:rPr>
        <w:noProof/>
      </w:rPr>
      <w:drawing>
        <wp:anchor distT="0" distB="0" distL="114300" distR="114300" simplePos="0" relativeHeight="251660288" behindDoc="0" locked="0" layoutInCell="1" allowOverlap="1" wp14:anchorId="5B96A2AD" wp14:editId="3CEBA1D0">
          <wp:simplePos x="0" y="0"/>
          <wp:positionH relativeFrom="outsideMargin">
            <wp:posOffset>-13428227</wp:posOffset>
          </wp:positionH>
          <wp:positionV relativeFrom="paragraph">
            <wp:posOffset>150495</wp:posOffset>
          </wp:positionV>
          <wp:extent cx="503555" cy="503555"/>
          <wp:effectExtent l="0" t="0" r="0" b="0"/>
          <wp:wrapThrough wrapText="bothSides">
            <wp:wrapPolygon edited="0">
              <wp:start x="8172" y="0"/>
              <wp:lineTo x="4086" y="2451"/>
              <wp:lineTo x="1634" y="8172"/>
              <wp:lineTo x="2451" y="13892"/>
              <wp:lineTo x="5720" y="18794"/>
              <wp:lineTo x="6537" y="20429"/>
              <wp:lineTo x="17160" y="20429"/>
              <wp:lineTo x="20429" y="17977"/>
              <wp:lineTo x="20429" y="3269"/>
              <wp:lineTo x="16343" y="0"/>
              <wp:lineTo x="8172"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I.emf"/>
                  <pic:cNvPicPr/>
                </pic:nvPicPr>
                <pic:blipFill>
                  <a:blip r:embed="rId2">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page">
            <wp14:pctWidth>0</wp14:pctWidth>
          </wp14:sizeRelH>
          <wp14:sizeRelV relativeFrom="page">
            <wp14:pctHeight>0</wp14:pctHeight>
          </wp14:sizeRelV>
        </wp:anchor>
      </w:drawing>
    </w:r>
    <w:r w:rsidRPr="0031753E">
      <w:rPr>
        <w:lang w:val="x-none" w:eastAsia="x-none"/>
      </w:rPr>
      <w:t xml:space="preserve">       </w:t>
    </w:r>
    <w:r w:rsidRPr="0031753E">
      <w:rPr>
        <w:noProof/>
      </w:rPr>
      <w:t xml:space="preserve"> </w:t>
    </w:r>
    <w:r w:rsidRPr="0031753E">
      <w:rPr>
        <w:noProof/>
      </w:rPr>
      <w:drawing>
        <wp:inline distT="0" distB="0" distL="0" distR="0" wp14:anchorId="7ED99213" wp14:editId="7BC5ECEB">
          <wp:extent cx="1807200" cy="504000"/>
          <wp:effectExtent l="0" t="0" r="317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807200" cy="504000"/>
                  </a:xfrm>
                  <a:prstGeom prst="rect">
                    <a:avLst/>
                  </a:prstGeom>
                  <a:noFill/>
                  <a:ln>
                    <a:noFill/>
                  </a:ln>
                </pic:spPr>
              </pic:pic>
            </a:graphicData>
          </a:graphic>
        </wp:inline>
      </w:drawing>
    </w:r>
    <w:r w:rsidRPr="0031753E">
      <w:rPr>
        <w:lang w:val="x-none" w:eastAsia="x-none"/>
      </w:rPr>
      <w:t xml:space="preserve">          </w:t>
    </w:r>
    <w:r w:rsidRPr="0031753E">
      <w:rPr>
        <w:noProof/>
      </w:rPr>
      <w:drawing>
        <wp:inline distT="0" distB="0" distL="0" distR="0" wp14:anchorId="731EE3B0" wp14:editId="0311BB92">
          <wp:extent cx="506095" cy="506095"/>
          <wp:effectExtent l="0" t="0" r="8255"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095" cy="506095"/>
                  </a:xfrm>
                  <a:prstGeom prst="rect">
                    <a:avLst/>
                  </a:prstGeom>
                  <a:noFill/>
                </pic:spPr>
              </pic:pic>
            </a:graphicData>
          </a:graphic>
        </wp:inline>
      </w:drawing>
    </w:r>
  </w:p>
  <w:p w:rsidR="0031753E" w:rsidRDefault="003175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D51"/>
    <w:multiLevelType w:val="hybridMultilevel"/>
    <w:tmpl w:val="CC6E551C"/>
    <w:lvl w:ilvl="0" w:tplc="0C0A0013">
      <w:start w:val="1"/>
      <w:numFmt w:val="upperRoman"/>
      <w:lvlText w:val="%1."/>
      <w:lvlJc w:val="right"/>
      <w:pPr>
        <w:tabs>
          <w:tab w:val="num" w:pos="2013"/>
        </w:tabs>
        <w:ind w:left="2013" w:hanging="360"/>
      </w:pPr>
      <w:rPr>
        <w:rFonts w:cs="Times New Roman" w:hint="default"/>
      </w:rPr>
    </w:lvl>
    <w:lvl w:ilvl="1" w:tplc="0C0A0003">
      <w:start w:val="1"/>
      <w:numFmt w:val="bullet"/>
      <w:lvlText w:val="o"/>
      <w:lvlJc w:val="left"/>
      <w:pPr>
        <w:tabs>
          <w:tab w:val="num" w:pos="2545"/>
        </w:tabs>
        <w:ind w:left="2545" w:hanging="360"/>
      </w:pPr>
      <w:rPr>
        <w:rFonts w:ascii="Courier New" w:hAnsi="Courier New" w:hint="default"/>
      </w:rPr>
    </w:lvl>
    <w:lvl w:ilvl="2" w:tplc="0C0A0005" w:tentative="1">
      <w:start w:val="1"/>
      <w:numFmt w:val="bullet"/>
      <w:lvlText w:val=""/>
      <w:lvlJc w:val="left"/>
      <w:pPr>
        <w:tabs>
          <w:tab w:val="num" w:pos="3265"/>
        </w:tabs>
        <w:ind w:left="3265" w:hanging="360"/>
      </w:pPr>
      <w:rPr>
        <w:rFonts w:ascii="Wingdings" w:hAnsi="Wingdings" w:hint="default"/>
      </w:rPr>
    </w:lvl>
    <w:lvl w:ilvl="3" w:tplc="0C0A0001" w:tentative="1">
      <w:start w:val="1"/>
      <w:numFmt w:val="bullet"/>
      <w:lvlText w:val=""/>
      <w:lvlJc w:val="left"/>
      <w:pPr>
        <w:tabs>
          <w:tab w:val="num" w:pos="3985"/>
        </w:tabs>
        <w:ind w:left="3985" w:hanging="360"/>
      </w:pPr>
      <w:rPr>
        <w:rFonts w:ascii="Symbol" w:hAnsi="Symbol" w:hint="default"/>
      </w:rPr>
    </w:lvl>
    <w:lvl w:ilvl="4" w:tplc="0C0A0003" w:tentative="1">
      <w:start w:val="1"/>
      <w:numFmt w:val="bullet"/>
      <w:lvlText w:val="o"/>
      <w:lvlJc w:val="left"/>
      <w:pPr>
        <w:tabs>
          <w:tab w:val="num" w:pos="4705"/>
        </w:tabs>
        <w:ind w:left="4705" w:hanging="360"/>
      </w:pPr>
      <w:rPr>
        <w:rFonts w:ascii="Courier New" w:hAnsi="Courier New" w:hint="default"/>
      </w:rPr>
    </w:lvl>
    <w:lvl w:ilvl="5" w:tplc="0C0A0005" w:tentative="1">
      <w:start w:val="1"/>
      <w:numFmt w:val="bullet"/>
      <w:lvlText w:val=""/>
      <w:lvlJc w:val="left"/>
      <w:pPr>
        <w:tabs>
          <w:tab w:val="num" w:pos="5425"/>
        </w:tabs>
        <w:ind w:left="5425" w:hanging="360"/>
      </w:pPr>
      <w:rPr>
        <w:rFonts w:ascii="Wingdings" w:hAnsi="Wingdings" w:hint="default"/>
      </w:rPr>
    </w:lvl>
    <w:lvl w:ilvl="6" w:tplc="0C0A0001" w:tentative="1">
      <w:start w:val="1"/>
      <w:numFmt w:val="bullet"/>
      <w:lvlText w:val=""/>
      <w:lvlJc w:val="left"/>
      <w:pPr>
        <w:tabs>
          <w:tab w:val="num" w:pos="6145"/>
        </w:tabs>
        <w:ind w:left="6145" w:hanging="360"/>
      </w:pPr>
      <w:rPr>
        <w:rFonts w:ascii="Symbol" w:hAnsi="Symbol" w:hint="default"/>
      </w:rPr>
    </w:lvl>
    <w:lvl w:ilvl="7" w:tplc="0C0A0003" w:tentative="1">
      <w:start w:val="1"/>
      <w:numFmt w:val="bullet"/>
      <w:lvlText w:val="o"/>
      <w:lvlJc w:val="left"/>
      <w:pPr>
        <w:tabs>
          <w:tab w:val="num" w:pos="6865"/>
        </w:tabs>
        <w:ind w:left="6865" w:hanging="360"/>
      </w:pPr>
      <w:rPr>
        <w:rFonts w:ascii="Courier New" w:hAnsi="Courier New" w:hint="default"/>
      </w:rPr>
    </w:lvl>
    <w:lvl w:ilvl="8" w:tplc="0C0A0005" w:tentative="1">
      <w:start w:val="1"/>
      <w:numFmt w:val="bullet"/>
      <w:lvlText w:val=""/>
      <w:lvlJc w:val="left"/>
      <w:pPr>
        <w:tabs>
          <w:tab w:val="num" w:pos="7585"/>
        </w:tabs>
        <w:ind w:left="7585" w:hanging="360"/>
      </w:pPr>
      <w:rPr>
        <w:rFonts w:ascii="Wingdings" w:hAnsi="Wingdings" w:hint="default"/>
      </w:rPr>
    </w:lvl>
  </w:abstractNum>
  <w:abstractNum w:abstractNumId="1" w15:restartNumberingAfterBreak="0">
    <w:nsid w:val="1E444669"/>
    <w:multiLevelType w:val="hybridMultilevel"/>
    <w:tmpl w:val="C96AA462"/>
    <w:lvl w:ilvl="0" w:tplc="3F588B12">
      <w:start w:val="21"/>
      <w:numFmt w:val="bullet"/>
      <w:lvlText w:val="-"/>
      <w:lvlJc w:val="left"/>
      <w:pPr>
        <w:ind w:left="1776" w:hanging="360"/>
      </w:pPr>
      <w:rPr>
        <w:rFonts w:ascii="Cambria" w:eastAsia="Times New Roman" w:hAnsi="Cambria"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3E"/>
    <w:rsid w:val="0031753E"/>
    <w:rsid w:val="00B452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7C940-333B-4C6A-943A-06AEDBCE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53E"/>
    <w:pPr>
      <w:widowControl w:val="0"/>
      <w:spacing w:after="0" w:line="240" w:lineRule="auto"/>
    </w:pPr>
    <w:rPr>
      <w:rFonts w:ascii="Courier" w:eastAsia="Times New Roman" w:hAnsi="Courier" w:cs="Times New Roman"/>
      <w:snapToGrid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1753E"/>
    <w:pPr>
      <w:widowControl/>
      <w:ind w:left="720"/>
    </w:pPr>
    <w:rPr>
      <w:rFonts w:ascii="Calibri" w:eastAsia="Calibri" w:hAnsi="Calibri"/>
      <w:snapToGrid/>
      <w:sz w:val="22"/>
      <w:szCs w:val="22"/>
      <w:lang w:eastAsia="en-US"/>
    </w:rPr>
  </w:style>
  <w:style w:type="character" w:customStyle="1" w:styleId="PrrafodelistaCar">
    <w:name w:val="Párrafo de lista Car"/>
    <w:link w:val="Prrafodelista"/>
    <w:uiPriority w:val="34"/>
    <w:locked/>
    <w:rsid w:val="0031753E"/>
    <w:rPr>
      <w:rFonts w:ascii="Calibri" w:eastAsia="Calibri" w:hAnsi="Calibri" w:cs="Times New Roman"/>
    </w:rPr>
  </w:style>
  <w:style w:type="paragraph" w:styleId="Encabezado">
    <w:name w:val="header"/>
    <w:basedOn w:val="Normal"/>
    <w:link w:val="EncabezadoCar"/>
    <w:uiPriority w:val="99"/>
    <w:unhideWhenUsed/>
    <w:rsid w:val="0031753E"/>
    <w:pPr>
      <w:tabs>
        <w:tab w:val="center" w:pos="4252"/>
        <w:tab w:val="right" w:pos="8504"/>
      </w:tabs>
    </w:pPr>
  </w:style>
  <w:style w:type="character" w:customStyle="1" w:styleId="EncabezadoCar">
    <w:name w:val="Encabezado Car"/>
    <w:basedOn w:val="Fuentedeprrafopredeter"/>
    <w:link w:val="Encabezado"/>
    <w:uiPriority w:val="99"/>
    <w:rsid w:val="0031753E"/>
    <w:rPr>
      <w:rFonts w:ascii="Courier" w:eastAsia="Times New Roman" w:hAnsi="Courier" w:cs="Times New Roman"/>
      <w:snapToGrid w:val="0"/>
      <w:sz w:val="24"/>
      <w:szCs w:val="20"/>
      <w:lang w:eastAsia="es-ES"/>
    </w:rPr>
  </w:style>
  <w:style w:type="paragraph" w:styleId="Piedepgina">
    <w:name w:val="footer"/>
    <w:basedOn w:val="Normal"/>
    <w:link w:val="PiedepginaCar"/>
    <w:uiPriority w:val="99"/>
    <w:unhideWhenUsed/>
    <w:rsid w:val="0031753E"/>
    <w:pPr>
      <w:tabs>
        <w:tab w:val="center" w:pos="4252"/>
        <w:tab w:val="right" w:pos="8504"/>
      </w:tabs>
    </w:pPr>
  </w:style>
  <w:style w:type="character" w:customStyle="1" w:styleId="PiedepginaCar">
    <w:name w:val="Pie de página Car"/>
    <w:basedOn w:val="Fuentedeprrafopredeter"/>
    <w:link w:val="Piedepgina"/>
    <w:uiPriority w:val="99"/>
    <w:rsid w:val="0031753E"/>
    <w:rPr>
      <w:rFonts w:ascii="Courier" w:eastAsia="Times New Roman" w:hAnsi="Courier" w:cs="Times New Roman"/>
      <w:snapToGrid w:val="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1916</Words>
  <Characters>10544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Soldevilla Godoy, Margarita</dc:creator>
  <cp:keywords/>
  <dc:description/>
  <cp:lastModifiedBy>Soldevilla Godoy, Margarita</cp:lastModifiedBy>
  <cp:revision>1</cp:revision>
  <dcterms:created xsi:type="dcterms:W3CDTF">2021-04-19T12:00:00Z</dcterms:created>
  <dcterms:modified xsi:type="dcterms:W3CDTF">2021-04-19T12:02:00Z</dcterms:modified>
</cp:coreProperties>
</file>