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9D" w:rsidRPr="008604FF" w:rsidRDefault="00A81C9D" w:rsidP="00A81C9D">
      <w:pPr>
        <w:pStyle w:val="TRAGSANORMAL"/>
        <w:spacing w:after="0" w:line="276" w:lineRule="auto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8604FF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PROPUESTA QUE EMITE LA MESA TERRITORIAL DE CONTRATACIÓN UT5 DE LA EMPRESA DE TRANSFORMACIÓN AGRARIA S.A., S.M.E., M.P. (TRAGSA), RELATIVA </w:t>
      </w:r>
      <w:r w:rsidR="006A54FD" w:rsidRPr="008604FF">
        <w:rPr>
          <w:rFonts w:asciiTheme="majorHAnsi" w:hAnsiTheme="majorHAnsi" w:cs="Arial"/>
          <w:b/>
          <w:color w:val="000000" w:themeColor="text1"/>
          <w:sz w:val="20"/>
          <w:szCs w:val="20"/>
        </w:rPr>
        <w:t>A LA CONCLUSIÓN DEL</w:t>
      </w:r>
      <w:r w:rsidRPr="008604FF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5C1D5F" w:rsidRPr="008604FF">
        <w:rPr>
          <w:rFonts w:asciiTheme="majorHAnsi" w:hAnsiTheme="majorHAnsi" w:cs="Arial"/>
          <w:b/>
          <w:color w:val="000000" w:themeColor="text1"/>
          <w:sz w:val="20"/>
          <w:szCs w:val="20"/>
        </w:rPr>
        <w:t>“</w:t>
      </w:r>
      <w:r w:rsidR="00BA4BAD" w:rsidRPr="008604FF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ACUERDO MARCO PARA EL ALQUILER DE MAQUINARIA AUTOPROPUELSADA CON CONDUCTOR EN EL ÁMBITO TERRITORIAL DE LA GERENCIA DE </w:t>
      </w:r>
      <w:r w:rsidR="00342A14">
        <w:rPr>
          <w:rFonts w:asciiTheme="majorHAnsi" w:hAnsiTheme="majorHAnsi" w:cs="Arial"/>
          <w:b/>
          <w:color w:val="000000" w:themeColor="text1"/>
          <w:sz w:val="20"/>
          <w:szCs w:val="20"/>
        </w:rPr>
        <w:t>HUELVA</w:t>
      </w:r>
      <w:r w:rsidR="00BA4BAD" w:rsidRPr="008604FF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DURANTE EL AÑO 2019</w:t>
      </w:r>
      <w:r w:rsidR="005C1D5F" w:rsidRPr="008604FF">
        <w:rPr>
          <w:rFonts w:asciiTheme="majorHAnsi" w:hAnsiTheme="majorHAnsi" w:cs="Arial"/>
          <w:b/>
          <w:color w:val="000000" w:themeColor="text1"/>
          <w:sz w:val="20"/>
          <w:szCs w:val="20"/>
        </w:rPr>
        <w:t>”</w:t>
      </w:r>
      <w:r w:rsidRPr="008604FF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A ADJU</w:t>
      </w:r>
      <w:r w:rsidR="00994984">
        <w:rPr>
          <w:rFonts w:asciiTheme="majorHAnsi" w:hAnsiTheme="majorHAnsi" w:cs="Arial"/>
          <w:b/>
          <w:color w:val="000000" w:themeColor="text1"/>
          <w:sz w:val="20"/>
          <w:szCs w:val="20"/>
        </w:rPr>
        <w:t>DICAR POR PROCEDIMIENTO ABIERTO SIMPLIFICADO.</w:t>
      </w:r>
    </w:p>
    <w:p w:rsidR="00A81C9D" w:rsidRPr="008604FF" w:rsidRDefault="00A81C9D" w:rsidP="00A81C9D">
      <w:pPr>
        <w:pStyle w:val="TRAGSANORMAL"/>
        <w:spacing w:after="0" w:line="276" w:lineRule="auto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A81C9D" w:rsidRPr="008604FF" w:rsidRDefault="00A81C9D" w:rsidP="00A81C9D">
      <w:pPr>
        <w:pStyle w:val="TRAGSANORMAL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8604FF">
        <w:rPr>
          <w:rFonts w:asciiTheme="majorHAnsi" w:hAnsiTheme="majorHAnsi" w:cs="Arial"/>
          <w:b/>
          <w:color w:val="000000" w:themeColor="text1"/>
          <w:sz w:val="20"/>
          <w:szCs w:val="20"/>
        </w:rPr>
        <w:t>REF.: TSA 006</w:t>
      </w:r>
      <w:r w:rsidR="00342A14">
        <w:rPr>
          <w:rFonts w:asciiTheme="majorHAnsi" w:hAnsiTheme="majorHAnsi" w:cs="Arial"/>
          <w:b/>
          <w:color w:val="000000" w:themeColor="text1"/>
          <w:sz w:val="20"/>
          <w:szCs w:val="20"/>
        </w:rPr>
        <w:t>6643</w:t>
      </w:r>
    </w:p>
    <w:p w:rsidR="00D649B7" w:rsidRDefault="00D649B7" w:rsidP="00BA7AE8">
      <w:pPr>
        <w:spacing w:after="0"/>
        <w:rPr>
          <w:rFonts w:asciiTheme="majorHAnsi" w:hAnsiTheme="majorHAnsi" w:cs="Arial"/>
          <w:sz w:val="20"/>
          <w:szCs w:val="20"/>
        </w:rPr>
      </w:pPr>
    </w:p>
    <w:p w:rsidR="00F17060" w:rsidRPr="008604FF" w:rsidRDefault="00387FAB" w:rsidP="00BA7AE8">
      <w:pPr>
        <w:spacing w:after="0"/>
        <w:rPr>
          <w:rFonts w:asciiTheme="majorHAnsi" w:hAnsiTheme="majorHAnsi" w:cs="Arial"/>
          <w:sz w:val="20"/>
          <w:szCs w:val="20"/>
        </w:rPr>
      </w:pPr>
      <w:r w:rsidRPr="008604FF">
        <w:rPr>
          <w:rFonts w:asciiTheme="majorHAnsi" w:hAnsiTheme="majorHAnsi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60001" wp14:editId="6F1AD770">
                <wp:simplePos x="0" y="0"/>
                <wp:positionH relativeFrom="column">
                  <wp:posOffset>-635</wp:posOffset>
                </wp:positionH>
                <wp:positionV relativeFrom="paragraph">
                  <wp:posOffset>83185</wp:posOffset>
                </wp:positionV>
                <wp:extent cx="5346700" cy="0"/>
                <wp:effectExtent l="0" t="0" r="2540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6.55pt" to="420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" strokecolor="#76923c [2406]"/>
            </w:pict>
          </mc:Fallback>
        </mc:AlternateContent>
      </w:r>
    </w:p>
    <w:p w:rsidR="00387FAB" w:rsidRPr="008604FF" w:rsidRDefault="00387FAB" w:rsidP="00BA7AE8">
      <w:pPr>
        <w:spacing w:after="0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F0731C" w:rsidRPr="008604FF" w:rsidRDefault="00F0731C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8604FF">
        <w:rPr>
          <w:rFonts w:asciiTheme="majorHAnsi" w:hAnsiTheme="majorHAnsi" w:cs="Arial"/>
          <w:color w:val="000000" w:themeColor="text1"/>
          <w:sz w:val="20"/>
          <w:szCs w:val="20"/>
        </w:rPr>
        <w:t xml:space="preserve">Con fecha </w:t>
      </w:r>
      <w:r w:rsidR="00342A14">
        <w:rPr>
          <w:rFonts w:asciiTheme="majorHAnsi" w:hAnsiTheme="majorHAnsi" w:cs="Arial"/>
          <w:color w:val="000000" w:themeColor="text1"/>
          <w:sz w:val="20"/>
          <w:szCs w:val="20"/>
        </w:rPr>
        <w:t>28</w:t>
      </w:r>
      <w:r w:rsidR="00B22C42" w:rsidRPr="00070B38">
        <w:rPr>
          <w:rFonts w:asciiTheme="majorHAnsi" w:hAnsiTheme="majorHAnsi" w:cs="Arial"/>
          <w:color w:val="000000" w:themeColor="text1"/>
          <w:sz w:val="20"/>
          <w:szCs w:val="20"/>
        </w:rPr>
        <w:t xml:space="preserve"> de </w:t>
      </w:r>
      <w:r w:rsidR="00534880" w:rsidRPr="00070B38">
        <w:rPr>
          <w:rFonts w:asciiTheme="majorHAnsi" w:hAnsiTheme="majorHAnsi" w:cs="Arial"/>
          <w:color w:val="000000" w:themeColor="text1"/>
          <w:sz w:val="20"/>
          <w:szCs w:val="20"/>
        </w:rPr>
        <w:t>marzo</w:t>
      </w:r>
      <w:r w:rsidR="00253445" w:rsidRPr="00070B38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BA4BAD" w:rsidRPr="00070B38">
        <w:rPr>
          <w:rFonts w:asciiTheme="majorHAnsi" w:hAnsiTheme="majorHAnsi" w:cs="Arial"/>
          <w:color w:val="000000" w:themeColor="text1"/>
          <w:sz w:val="20"/>
          <w:szCs w:val="20"/>
        </w:rPr>
        <w:t>de 2019</w:t>
      </w:r>
      <w:r w:rsidRPr="00070B38">
        <w:rPr>
          <w:rFonts w:asciiTheme="majorHAnsi" w:hAnsiTheme="majorHAnsi" w:cs="Arial"/>
          <w:color w:val="000000" w:themeColor="text1"/>
          <w:sz w:val="20"/>
          <w:szCs w:val="20"/>
        </w:rPr>
        <w:t xml:space="preserve">, la </w:t>
      </w:r>
      <w:r w:rsidRPr="00070B38">
        <w:rPr>
          <w:rFonts w:asciiTheme="majorHAnsi" w:hAnsiTheme="majorHAnsi" w:cs="Arial"/>
          <w:sz w:val="20"/>
          <w:szCs w:val="20"/>
        </w:rPr>
        <w:t>Mesa Territorial de Contratación de la UT5 de la Empresa de Transformación Agraria S.A.</w:t>
      </w:r>
      <w:r w:rsidR="00400C0A" w:rsidRPr="00070B38">
        <w:rPr>
          <w:rFonts w:asciiTheme="majorHAnsi" w:hAnsiTheme="majorHAnsi" w:cs="Arial"/>
          <w:sz w:val="20"/>
          <w:szCs w:val="20"/>
        </w:rPr>
        <w:t>, S.M.E., M.P.</w:t>
      </w:r>
      <w:r w:rsidRPr="00070B38">
        <w:rPr>
          <w:rFonts w:asciiTheme="majorHAnsi" w:hAnsiTheme="majorHAnsi" w:cs="Arial"/>
          <w:sz w:val="20"/>
          <w:szCs w:val="20"/>
        </w:rPr>
        <w:t xml:space="preserve"> (</w:t>
      </w:r>
      <w:r w:rsidR="00400C0A" w:rsidRPr="00070B38">
        <w:rPr>
          <w:rFonts w:asciiTheme="majorHAnsi" w:hAnsiTheme="majorHAnsi" w:cs="Arial"/>
          <w:sz w:val="20"/>
          <w:szCs w:val="20"/>
        </w:rPr>
        <w:t xml:space="preserve">en lo sucesivo </w:t>
      </w:r>
      <w:r w:rsidRPr="00070B38">
        <w:rPr>
          <w:rFonts w:asciiTheme="majorHAnsi" w:hAnsiTheme="majorHAnsi" w:cs="Arial"/>
          <w:sz w:val="20"/>
          <w:szCs w:val="20"/>
        </w:rPr>
        <w:t xml:space="preserve">TRAGSA) concluyó los trámites legalmente previstos en el procedimiento </w:t>
      </w:r>
      <w:r w:rsidR="00B22C42" w:rsidRPr="00070B38">
        <w:rPr>
          <w:rFonts w:asciiTheme="majorHAnsi" w:hAnsiTheme="majorHAnsi" w:cs="Arial"/>
          <w:sz w:val="20"/>
          <w:szCs w:val="20"/>
        </w:rPr>
        <w:t>abierto</w:t>
      </w:r>
      <w:r w:rsidRPr="00070B38">
        <w:rPr>
          <w:rFonts w:asciiTheme="majorHAnsi" w:hAnsiTheme="majorHAnsi" w:cs="Arial"/>
          <w:sz w:val="20"/>
          <w:szCs w:val="20"/>
        </w:rPr>
        <w:t xml:space="preserve"> para la celebración de un contrato de </w:t>
      </w:r>
      <w:r w:rsidR="005C1D5F" w:rsidRPr="00070B38">
        <w:rPr>
          <w:rFonts w:asciiTheme="majorHAnsi" w:hAnsiTheme="majorHAnsi" w:cs="Arial"/>
          <w:sz w:val="20"/>
          <w:szCs w:val="20"/>
        </w:rPr>
        <w:t>“</w:t>
      </w:r>
      <w:r w:rsidR="00BA4BAD" w:rsidRPr="00070B38">
        <w:rPr>
          <w:rFonts w:asciiTheme="majorHAnsi" w:hAnsiTheme="majorHAnsi" w:cs="Arial"/>
          <w:sz w:val="20"/>
          <w:szCs w:val="20"/>
        </w:rPr>
        <w:t>Acuerdo Marco para el alquiler de maquinaria autopropulsada con conductor en el ámbito</w:t>
      </w:r>
      <w:r w:rsidR="00994984" w:rsidRPr="00070B38">
        <w:rPr>
          <w:rFonts w:asciiTheme="majorHAnsi" w:hAnsiTheme="majorHAnsi" w:cs="Arial"/>
          <w:sz w:val="20"/>
          <w:szCs w:val="20"/>
        </w:rPr>
        <w:t xml:space="preserve"> territorial de la Gerencia de </w:t>
      </w:r>
      <w:r w:rsidR="00342A14">
        <w:rPr>
          <w:rFonts w:asciiTheme="majorHAnsi" w:hAnsiTheme="majorHAnsi" w:cs="Arial"/>
          <w:sz w:val="20"/>
          <w:szCs w:val="20"/>
        </w:rPr>
        <w:t xml:space="preserve">Huelva </w:t>
      </w:r>
      <w:r w:rsidR="00BA4BAD" w:rsidRPr="00070B38">
        <w:rPr>
          <w:rFonts w:asciiTheme="majorHAnsi" w:hAnsiTheme="majorHAnsi" w:cs="Arial"/>
          <w:sz w:val="20"/>
          <w:szCs w:val="20"/>
        </w:rPr>
        <w:t>durante el año 2019</w:t>
      </w:r>
      <w:r w:rsidR="005C1D5F" w:rsidRPr="00070B38">
        <w:rPr>
          <w:rFonts w:asciiTheme="majorHAnsi" w:hAnsiTheme="majorHAnsi" w:cs="Arial"/>
          <w:sz w:val="20"/>
          <w:szCs w:val="20"/>
        </w:rPr>
        <w:t>”</w:t>
      </w:r>
      <w:r w:rsidR="00A81C9D" w:rsidRPr="00070B38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="00A81C9D" w:rsidRPr="00070B38">
        <w:rPr>
          <w:rFonts w:asciiTheme="majorHAnsi" w:hAnsiTheme="majorHAnsi" w:cs="Arial"/>
          <w:sz w:val="20"/>
          <w:szCs w:val="20"/>
        </w:rPr>
        <w:t>Ref</w:t>
      </w:r>
      <w:proofErr w:type="spellEnd"/>
      <w:r w:rsidR="00A81C9D" w:rsidRPr="00070B38">
        <w:rPr>
          <w:rFonts w:asciiTheme="majorHAnsi" w:hAnsiTheme="majorHAnsi" w:cs="Arial"/>
          <w:sz w:val="20"/>
          <w:szCs w:val="20"/>
        </w:rPr>
        <w:t>: TSA006</w:t>
      </w:r>
      <w:r w:rsidR="00342A14">
        <w:rPr>
          <w:rFonts w:asciiTheme="majorHAnsi" w:hAnsiTheme="majorHAnsi" w:cs="Arial"/>
          <w:sz w:val="20"/>
          <w:szCs w:val="20"/>
        </w:rPr>
        <w:t>6643</w:t>
      </w:r>
      <w:r w:rsidRPr="00070B38">
        <w:rPr>
          <w:rFonts w:asciiTheme="majorHAnsi" w:hAnsiTheme="majorHAnsi" w:cs="Arial"/>
          <w:sz w:val="20"/>
          <w:szCs w:val="20"/>
        </w:rPr>
        <w:t xml:space="preserve">, decidiendo en su sesión </w:t>
      </w:r>
      <w:r w:rsidR="00534880" w:rsidRPr="00342A14">
        <w:rPr>
          <w:rStyle w:val="pseditboxdisponly"/>
          <w:rFonts w:asciiTheme="majorHAnsi" w:hAnsiTheme="majorHAnsi"/>
          <w:sz w:val="20"/>
          <w:szCs w:val="20"/>
          <w:highlight w:val="yellow"/>
        </w:rPr>
        <w:t>19745</w:t>
      </w:r>
      <w:r w:rsidR="00BA4BAD" w:rsidRPr="00342A14">
        <w:rPr>
          <w:rStyle w:val="pseditboxdisponly"/>
          <w:rFonts w:asciiTheme="majorHAnsi" w:hAnsiTheme="majorHAnsi"/>
          <w:sz w:val="20"/>
          <w:szCs w:val="20"/>
          <w:highlight w:val="yellow"/>
        </w:rPr>
        <w:t xml:space="preserve"> </w:t>
      </w:r>
      <w:r w:rsidR="00BD03D8" w:rsidRPr="00342A14">
        <w:rPr>
          <w:rFonts w:asciiTheme="majorHAnsi" w:hAnsiTheme="majorHAnsi" w:cs="Arial"/>
          <w:sz w:val="20"/>
          <w:szCs w:val="20"/>
          <w:highlight w:val="yellow"/>
        </w:rPr>
        <w:t xml:space="preserve">(Acta </w:t>
      </w:r>
      <w:r w:rsidR="000216AF" w:rsidRPr="00342A14">
        <w:rPr>
          <w:rFonts w:asciiTheme="majorHAnsi" w:hAnsiTheme="majorHAnsi" w:cs="Arial"/>
          <w:sz w:val="20"/>
          <w:szCs w:val="20"/>
          <w:highlight w:val="yellow"/>
        </w:rPr>
        <w:t>55.</w:t>
      </w:r>
      <w:r w:rsidR="00BA4BAD" w:rsidRPr="00342A14">
        <w:rPr>
          <w:rFonts w:asciiTheme="majorHAnsi" w:hAnsiTheme="majorHAnsi" w:cs="Arial"/>
          <w:sz w:val="20"/>
          <w:szCs w:val="20"/>
          <w:highlight w:val="yellow"/>
        </w:rPr>
        <w:t>19</w:t>
      </w:r>
      <w:r w:rsidR="00C01308" w:rsidRPr="00342A14">
        <w:rPr>
          <w:rFonts w:asciiTheme="majorHAnsi" w:hAnsiTheme="majorHAnsi" w:cs="Arial"/>
          <w:sz w:val="20"/>
          <w:szCs w:val="20"/>
          <w:highlight w:val="yellow"/>
        </w:rPr>
        <w:t>.</w:t>
      </w:r>
      <w:r w:rsidR="00534880" w:rsidRPr="00342A14">
        <w:rPr>
          <w:rFonts w:asciiTheme="majorHAnsi" w:hAnsiTheme="majorHAnsi" w:cs="Arial"/>
          <w:sz w:val="20"/>
          <w:szCs w:val="20"/>
          <w:highlight w:val="yellow"/>
        </w:rPr>
        <w:t>11</w:t>
      </w:r>
      <w:r w:rsidR="00BD03D8" w:rsidRPr="00070B38">
        <w:rPr>
          <w:rFonts w:asciiTheme="majorHAnsi" w:hAnsiTheme="majorHAnsi" w:cs="Arial"/>
          <w:sz w:val="20"/>
          <w:szCs w:val="20"/>
        </w:rPr>
        <w:t xml:space="preserve">), </w:t>
      </w:r>
      <w:r w:rsidR="00253445" w:rsidRPr="00070B38">
        <w:rPr>
          <w:rFonts w:asciiTheme="majorHAnsi" w:hAnsiTheme="majorHAnsi" w:cs="Arial"/>
          <w:sz w:val="20"/>
          <w:szCs w:val="20"/>
        </w:rPr>
        <w:t xml:space="preserve">y </w:t>
      </w:r>
      <w:r w:rsidR="00994984" w:rsidRPr="00070B38">
        <w:rPr>
          <w:rFonts w:asciiTheme="majorHAnsi" w:hAnsiTheme="majorHAnsi" w:cs="Arial"/>
          <w:sz w:val="20"/>
          <w:szCs w:val="20"/>
        </w:rPr>
        <w:t>realizada</w:t>
      </w:r>
      <w:r w:rsidR="00BD03D8" w:rsidRPr="00070B38">
        <w:rPr>
          <w:rFonts w:asciiTheme="majorHAnsi" w:hAnsiTheme="majorHAnsi" w:cs="Arial"/>
          <w:sz w:val="20"/>
          <w:szCs w:val="20"/>
        </w:rPr>
        <w:t xml:space="preserve"> la correspondiente propuesta al Órgano Territorial de Contratación, una vez examinada la</w:t>
      </w:r>
      <w:r w:rsidR="00BD03D8" w:rsidRPr="008604FF">
        <w:rPr>
          <w:rFonts w:asciiTheme="majorHAnsi" w:hAnsiTheme="majorHAnsi" w:cs="Arial"/>
          <w:sz w:val="20"/>
          <w:szCs w:val="20"/>
        </w:rPr>
        <w:t xml:space="preserve"> documentación administrativa presentada por las empresas ofertantes.</w:t>
      </w:r>
    </w:p>
    <w:p w:rsidR="003B3241" w:rsidRDefault="003B3241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D649B7" w:rsidRPr="008604FF" w:rsidRDefault="00D649B7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5C1D5F" w:rsidRPr="008604FF" w:rsidRDefault="00BA4BAD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8604FF">
        <w:rPr>
          <w:rFonts w:asciiTheme="majorHAnsi" w:hAnsiTheme="majorHAnsi" w:cs="Arial"/>
          <w:sz w:val="20"/>
          <w:szCs w:val="20"/>
        </w:rPr>
        <w:t xml:space="preserve">La </w:t>
      </w:r>
      <w:r w:rsidR="0053390E" w:rsidRPr="008604FF">
        <w:rPr>
          <w:rFonts w:asciiTheme="majorHAnsi" w:hAnsiTheme="majorHAnsi" w:cs="Arial"/>
          <w:sz w:val="20"/>
          <w:szCs w:val="20"/>
        </w:rPr>
        <w:t>Mesa de Con</w:t>
      </w:r>
      <w:r w:rsidR="005C1D5F" w:rsidRPr="008604FF">
        <w:rPr>
          <w:rFonts w:asciiTheme="majorHAnsi" w:hAnsiTheme="majorHAnsi" w:cs="Arial"/>
          <w:sz w:val="20"/>
          <w:szCs w:val="20"/>
        </w:rPr>
        <w:t xml:space="preserve">tratación de TRAGSA concluye </w:t>
      </w:r>
      <w:r w:rsidRPr="008604FF">
        <w:rPr>
          <w:rFonts w:asciiTheme="majorHAnsi" w:hAnsiTheme="majorHAnsi" w:cs="Arial"/>
          <w:sz w:val="20"/>
          <w:szCs w:val="20"/>
        </w:rPr>
        <w:t xml:space="preserve">tras revisión del informe emitido el </w:t>
      </w:r>
      <w:r w:rsidR="00342A14" w:rsidRPr="00342A14">
        <w:rPr>
          <w:rFonts w:asciiTheme="majorHAnsi" w:hAnsiTheme="majorHAnsi" w:cs="Arial"/>
          <w:sz w:val="20"/>
          <w:szCs w:val="20"/>
          <w:highlight w:val="yellow"/>
        </w:rPr>
        <w:t>19</w:t>
      </w:r>
      <w:r w:rsidR="00994984" w:rsidRPr="00342A14">
        <w:rPr>
          <w:rFonts w:asciiTheme="majorHAnsi" w:hAnsiTheme="majorHAnsi" w:cs="Arial"/>
          <w:sz w:val="20"/>
          <w:szCs w:val="20"/>
          <w:highlight w:val="yellow"/>
        </w:rPr>
        <w:t xml:space="preserve"> de </w:t>
      </w:r>
      <w:r w:rsidR="00534880" w:rsidRPr="00342A14">
        <w:rPr>
          <w:rFonts w:asciiTheme="majorHAnsi" w:hAnsiTheme="majorHAnsi" w:cs="Arial"/>
          <w:sz w:val="20"/>
          <w:szCs w:val="20"/>
          <w:highlight w:val="yellow"/>
        </w:rPr>
        <w:t>marzo</w:t>
      </w:r>
      <w:r w:rsidR="00854D3B">
        <w:rPr>
          <w:rFonts w:asciiTheme="majorHAnsi" w:hAnsiTheme="majorHAnsi" w:cs="Arial"/>
          <w:sz w:val="20"/>
          <w:szCs w:val="20"/>
        </w:rPr>
        <w:t xml:space="preserve"> </w:t>
      </w:r>
      <w:r w:rsidRPr="008604FF">
        <w:rPr>
          <w:rFonts w:asciiTheme="majorHAnsi" w:hAnsiTheme="majorHAnsi" w:cs="Arial"/>
          <w:sz w:val="20"/>
          <w:szCs w:val="20"/>
        </w:rPr>
        <w:t xml:space="preserve">de 2019 por la Gerencia de </w:t>
      </w:r>
      <w:r w:rsidR="00342A14">
        <w:rPr>
          <w:rFonts w:asciiTheme="majorHAnsi" w:hAnsiTheme="majorHAnsi" w:cs="Arial"/>
          <w:sz w:val="20"/>
          <w:szCs w:val="20"/>
        </w:rPr>
        <w:t>Huelva</w:t>
      </w:r>
      <w:r w:rsidR="00F03E0C" w:rsidRPr="008604FF">
        <w:rPr>
          <w:rFonts w:asciiTheme="majorHAnsi" w:hAnsiTheme="majorHAnsi" w:cs="Arial"/>
          <w:sz w:val="20"/>
          <w:szCs w:val="20"/>
        </w:rPr>
        <w:t xml:space="preserve"> qué empresas </w:t>
      </w:r>
      <w:r w:rsidR="006A54FD" w:rsidRPr="008604FF">
        <w:rPr>
          <w:rFonts w:asciiTheme="majorHAnsi" w:hAnsiTheme="majorHAnsi" w:cs="Arial"/>
          <w:sz w:val="20"/>
          <w:szCs w:val="20"/>
        </w:rPr>
        <w:t xml:space="preserve">de las recibidas en tiempo y forma </w:t>
      </w:r>
      <w:r w:rsidR="00F03E0C" w:rsidRPr="008604FF">
        <w:rPr>
          <w:rFonts w:asciiTheme="majorHAnsi" w:hAnsiTheme="majorHAnsi" w:cs="Arial"/>
          <w:sz w:val="20"/>
          <w:szCs w:val="20"/>
        </w:rPr>
        <w:t>han sido admitidas para formar parte del Acuerdo Marco:</w:t>
      </w:r>
    </w:p>
    <w:p w:rsidR="005C1D5F" w:rsidRPr="008604FF" w:rsidRDefault="005C1D5F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81"/>
        <w:gridCol w:w="1622"/>
      </w:tblGrid>
      <w:tr w:rsidR="00F03E0C" w:rsidRPr="008604FF" w:rsidTr="008D7C3E">
        <w:trPr>
          <w:trHeight w:val="249"/>
          <w:jc w:val="center"/>
        </w:trPr>
        <w:tc>
          <w:tcPr>
            <w:tcW w:w="5981" w:type="dxa"/>
            <w:tcBorders>
              <w:bottom w:val="single" w:sz="4" w:space="0" w:color="auto"/>
            </w:tcBorders>
            <w:shd w:val="clear" w:color="auto" w:fill="E4F9E1"/>
          </w:tcPr>
          <w:p w:rsidR="00F03E0C" w:rsidRPr="008604FF" w:rsidRDefault="00F03E0C" w:rsidP="00E407D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604FF">
              <w:rPr>
                <w:rFonts w:asciiTheme="majorHAnsi" w:hAnsiTheme="majorHAnsi" w:cs="Arial"/>
                <w:b/>
                <w:sz w:val="20"/>
                <w:szCs w:val="20"/>
              </w:rPr>
              <w:t>Empresa: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E4F9E1"/>
          </w:tcPr>
          <w:p w:rsidR="00F03E0C" w:rsidRPr="008604FF" w:rsidRDefault="00F03E0C" w:rsidP="00E407D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604FF">
              <w:rPr>
                <w:rFonts w:asciiTheme="majorHAnsi" w:hAnsiTheme="majorHAnsi" w:cs="Arial"/>
                <w:b/>
                <w:sz w:val="20"/>
                <w:szCs w:val="20"/>
              </w:rPr>
              <w:t>Observaciones: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>
              <w:t>AGRÍ</w:t>
            </w:r>
            <w:r w:rsidRPr="00BC6767">
              <w:t>COLAS LOZANO</w:t>
            </w:r>
            <w:r>
              <w:t>,</w:t>
            </w:r>
            <w:r w:rsidRPr="00BC6767">
              <w:t xml:space="preserve"> S</w:t>
            </w:r>
            <w:r>
              <w:t>.</w:t>
            </w:r>
            <w:r w:rsidRPr="00BC6767">
              <w:t>L</w:t>
            </w:r>
            <w:r>
              <w:t>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0B0C5C" w:rsidP="005A2A3B">
            <w:r>
              <w:t>ANDRÉ</w:t>
            </w:r>
            <w:r w:rsidR="008D7C3E" w:rsidRPr="00BC6767">
              <w:t>S VILLASEÑOR LEANDRO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>
              <w:t>ANTONIO RODRÍ</w:t>
            </w:r>
            <w:r w:rsidRPr="00BC6767">
              <w:t>GUEZ DOCTOR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ATESUR, S.L.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CALDERAY MAQUINARIA, S.L.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CARBODIAZ, S.L.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CODELSUR PROYECTOS, S.L.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CONTENEDORES TARTESSOS, S.L.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EPIFANIO MOVIMIENTOS DE TIERRA Y EXCAVACIONES, S.L.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EXCAVACIONES ALETTA, S.A.U.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EXCAVACIONES Y DEMOLICIONES ATLANTICO, S.L.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>
              <w:t>EXPLOTACION Y CONSERVACIÓ</w:t>
            </w:r>
            <w:r w:rsidRPr="00BC6767">
              <w:t>N FORESTAL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GRUAS EUGENIO</w:t>
            </w:r>
            <w:r>
              <w:t>, S.L.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HORMIGONES LOMICON, S.L.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INFRAESTRUCTURAS Y OBRAS DE ANDALUCIA OCCIDENTAL S.L.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 xml:space="preserve">JOSE ANTONIO CID CORREAS 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JOSE ANTONIO DE LA CRUZ REBOLLO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LABORES AGRICOLAS DEL SUR SL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MACIAS FLORES,S.L.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MAQUINARIAS J.A. CANO, S.L.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MONTERO MORENO EXCAVACIONES, S</w:t>
            </w:r>
            <w:r>
              <w:t>.</w:t>
            </w:r>
            <w:r w:rsidRPr="00BC6767">
              <w:t>L</w:t>
            </w:r>
            <w:r>
              <w:t>.</w:t>
            </w:r>
            <w:r w:rsidRPr="00BC6767">
              <w:t>U</w:t>
            </w:r>
            <w:r>
              <w:t>.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MOV. DE TIERRAS Y CANALES JONCHA, S.L.</w:t>
            </w:r>
          </w:p>
        </w:tc>
        <w:tc>
          <w:tcPr>
            <w:tcW w:w="1622" w:type="dxa"/>
          </w:tcPr>
          <w:p w:rsidR="008D7C3E" w:rsidRPr="00F66DCC" w:rsidRDefault="008D7C3E" w:rsidP="00252766"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MOVIMIENTOS DE TIERRA LA BELLA, S.L.</w:t>
            </w:r>
          </w:p>
        </w:tc>
        <w:tc>
          <w:tcPr>
            <w:tcW w:w="1622" w:type="dxa"/>
          </w:tcPr>
          <w:p w:rsidR="008D7C3E" w:rsidRPr="00F66DCC" w:rsidRDefault="008D7C3E" w:rsidP="00252766"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lastRenderedPageBreak/>
              <w:t>MOVIMIENTOS Y AFIRMADOS DOYCA, S.L</w:t>
            </w:r>
          </w:p>
        </w:tc>
        <w:tc>
          <w:tcPr>
            <w:tcW w:w="1622" w:type="dxa"/>
          </w:tcPr>
          <w:p w:rsidR="008D7C3E" w:rsidRPr="00F66DCC" w:rsidRDefault="008D7C3E" w:rsidP="00252766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NOCEDA, SERVICIOS INTEGRALES MEDIOAMBIENTALES, S</w:t>
            </w:r>
            <w:r>
              <w:t>.</w:t>
            </w:r>
            <w:r w:rsidRPr="00BC6767">
              <w:t>L</w:t>
            </w:r>
            <w:r>
              <w:t>.</w:t>
            </w:r>
          </w:p>
        </w:tc>
        <w:tc>
          <w:tcPr>
            <w:tcW w:w="1622" w:type="dxa"/>
          </w:tcPr>
          <w:p w:rsidR="008D7C3E" w:rsidRPr="00F66DCC" w:rsidRDefault="008D7C3E" w:rsidP="005A2A3B"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OBRAS Y CAMINOS ONUBENSES, S.L.</w:t>
            </w:r>
          </w:p>
        </w:tc>
        <w:tc>
          <w:tcPr>
            <w:tcW w:w="1622" w:type="dxa"/>
          </w:tcPr>
          <w:p w:rsidR="008D7C3E" w:rsidRPr="00F66DCC" w:rsidRDefault="008D7C3E" w:rsidP="005A2A3B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PEDRO J. MUÑOZ OBRAS Y SERVICIOS, S.L</w:t>
            </w:r>
          </w:p>
        </w:tc>
        <w:tc>
          <w:tcPr>
            <w:tcW w:w="1622" w:type="dxa"/>
          </w:tcPr>
          <w:p w:rsidR="008D7C3E" w:rsidRPr="00F66DCC" w:rsidRDefault="008D7C3E" w:rsidP="005A2A3B"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POLVERO LOS NARANJO, S.L.</w:t>
            </w:r>
          </w:p>
        </w:tc>
        <w:tc>
          <w:tcPr>
            <w:tcW w:w="1622" w:type="dxa"/>
          </w:tcPr>
          <w:p w:rsidR="008D7C3E" w:rsidRPr="00F66DCC" w:rsidRDefault="008D7C3E" w:rsidP="005A2A3B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>
              <w:t>RAFAEL BARROSO RODRÍ</w:t>
            </w:r>
            <w:r w:rsidRPr="00BC6767">
              <w:t>GUEZ</w:t>
            </w:r>
          </w:p>
        </w:tc>
        <w:tc>
          <w:tcPr>
            <w:tcW w:w="1622" w:type="dxa"/>
          </w:tcPr>
          <w:p w:rsidR="008D7C3E" w:rsidRPr="00F66DCC" w:rsidRDefault="008D7C3E" w:rsidP="005A2A3B"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RECICLADOS TARIQUEJO, S.L.</w:t>
            </w:r>
          </w:p>
        </w:tc>
        <w:tc>
          <w:tcPr>
            <w:tcW w:w="1622" w:type="dxa"/>
          </w:tcPr>
          <w:p w:rsidR="008D7C3E" w:rsidRPr="00F66DCC" w:rsidRDefault="008D7C3E" w:rsidP="005A2A3B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RETAMALEJO S.L.</w:t>
            </w:r>
          </w:p>
        </w:tc>
        <w:tc>
          <w:tcPr>
            <w:tcW w:w="1622" w:type="dxa"/>
          </w:tcPr>
          <w:p w:rsidR="008D7C3E" w:rsidRPr="00F66DCC" w:rsidRDefault="008D7C3E" w:rsidP="005A2A3B"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ROCINA VERDE S.L.</w:t>
            </w:r>
          </w:p>
        </w:tc>
        <w:tc>
          <w:tcPr>
            <w:tcW w:w="1622" w:type="dxa"/>
          </w:tcPr>
          <w:p w:rsidR="008D7C3E" w:rsidRPr="00F66DCC" w:rsidRDefault="008D7C3E" w:rsidP="005A2A3B"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Pr="00BC6767" w:rsidRDefault="008D7C3E" w:rsidP="005A2A3B">
            <w:r w:rsidRPr="00BC6767">
              <w:t>SERVICIOS AGRÍCOLAS MURES, S.L.</w:t>
            </w:r>
          </w:p>
        </w:tc>
        <w:tc>
          <w:tcPr>
            <w:tcW w:w="1622" w:type="dxa"/>
          </w:tcPr>
          <w:p w:rsidR="008D7C3E" w:rsidRPr="00F66DCC" w:rsidRDefault="008D7C3E" w:rsidP="005A2A3B"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  <w:tr w:rsidR="008D7C3E" w:rsidRPr="008604FF" w:rsidTr="008D7C3E">
        <w:trPr>
          <w:trHeight w:val="249"/>
          <w:jc w:val="center"/>
        </w:trPr>
        <w:tc>
          <w:tcPr>
            <w:tcW w:w="5981" w:type="dxa"/>
          </w:tcPr>
          <w:p w:rsidR="008D7C3E" w:rsidRDefault="008D7C3E" w:rsidP="005A2A3B">
            <w:r w:rsidRPr="00BC6767">
              <w:t>TRANSPORTES CERREJON E HIJOS S.L.</w:t>
            </w:r>
          </w:p>
        </w:tc>
        <w:tc>
          <w:tcPr>
            <w:tcW w:w="1622" w:type="dxa"/>
          </w:tcPr>
          <w:p w:rsidR="008D7C3E" w:rsidRPr="00F66DCC" w:rsidRDefault="008D7C3E" w:rsidP="005A2A3B">
            <w:pPr>
              <w:rPr>
                <w:rFonts w:asciiTheme="majorHAnsi" w:hAnsiTheme="majorHAnsi"/>
                <w:sz w:val="20"/>
                <w:szCs w:val="20"/>
              </w:rPr>
            </w:pPr>
            <w:r w:rsidRPr="00F66DCC">
              <w:rPr>
                <w:rFonts w:asciiTheme="majorHAnsi" w:hAnsiTheme="majorHAnsi"/>
                <w:sz w:val="20"/>
                <w:szCs w:val="20"/>
              </w:rPr>
              <w:t>ADMITIDA</w:t>
            </w:r>
          </w:p>
        </w:tc>
      </w:tr>
    </w:tbl>
    <w:p w:rsidR="00F03E0C" w:rsidRDefault="00F03E0C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D649B7" w:rsidRPr="008604FF" w:rsidRDefault="00D649B7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3B3241" w:rsidRPr="008604FF" w:rsidRDefault="006A54FD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8604FF">
        <w:rPr>
          <w:rFonts w:asciiTheme="majorHAnsi" w:hAnsiTheme="majorHAnsi" w:cs="Arial"/>
          <w:sz w:val="20"/>
          <w:szCs w:val="20"/>
        </w:rPr>
        <w:t>Esta primera fase del acuerdo no es objeto de valoración ni de clasificar a los licitadores por lo que todos los admitidos en la tabla anterior formarán</w:t>
      </w:r>
      <w:r w:rsidR="004A11B9">
        <w:rPr>
          <w:rFonts w:asciiTheme="majorHAnsi" w:hAnsiTheme="majorHAnsi" w:cs="Arial"/>
          <w:sz w:val="20"/>
          <w:szCs w:val="20"/>
        </w:rPr>
        <w:t xml:space="preserve"> parte del acuerdo marco.</w:t>
      </w:r>
    </w:p>
    <w:p w:rsidR="00FF4999" w:rsidRPr="008604FF" w:rsidRDefault="006A54FD" w:rsidP="003B3241">
      <w:pPr>
        <w:widowControl w:val="0"/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Theme="majorHAnsi" w:eastAsia="Times New Roman" w:hAnsiTheme="majorHAnsi" w:cs="Arial"/>
          <w:bCs/>
          <w:sz w:val="20"/>
          <w:szCs w:val="20"/>
          <w:lang w:val="es-ES_tradnl" w:eastAsia="es-ES"/>
        </w:rPr>
      </w:pPr>
      <w:r w:rsidRPr="008604FF">
        <w:rPr>
          <w:rFonts w:asciiTheme="majorHAnsi" w:eastAsia="Times New Roman" w:hAnsiTheme="majorHAnsi" w:cs="Arial"/>
          <w:bCs/>
          <w:sz w:val="20"/>
          <w:szCs w:val="20"/>
          <w:lang w:val="es-ES_tradnl" w:eastAsia="es-ES"/>
        </w:rPr>
        <w:t xml:space="preserve">Dado que este expediente se ha tramitado por lotes, a continuación se indican las empresas que formarán parte del acuerdo para cada lote: </w:t>
      </w:r>
    </w:p>
    <w:p w:rsidR="006A54FD" w:rsidRPr="008604FF" w:rsidRDefault="006A54FD" w:rsidP="006A54FD">
      <w:pPr>
        <w:spacing w:after="0"/>
        <w:rPr>
          <w:rFonts w:asciiTheme="majorHAnsi" w:hAnsiTheme="majorHAnsi" w:cs="Arial"/>
          <w:b/>
          <w:sz w:val="20"/>
          <w:szCs w:val="20"/>
        </w:rPr>
      </w:pPr>
      <w:r w:rsidRPr="008604FF">
        <w:rPr>
          <w:rFonts w:asciiTheme="majorHAnsi" w:hAnsiTheme="majorHAnsi" w:cs="Arial"/>
          <w:b/>
          <w:sz w:val="20"/>
          <w:szCs w:val="20"/>
        </w:rPr>
        <w:t>LOTE 1. Maquinaria de obras públicas:</w:t>
      </w:r>
    </w:p>
    <w:p w:rsidR="006A54FD" w:rsidRPr="008604FF" w:rsidRDefault="006A54FD" w:rsidP="006A54FD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0"/>
      </w:tblGrid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BC6767" w:rsidRDefault="000B0C5C" w:rsidP="005A2A3B">
            <w:r w:rsidRPr="00BC6767">
              <w:t>AGRICOLAS LOZANO</w:t>
            </w:r>
            <w:r>
              <w:t>,</w:t>
            </w:r>
            <w:r w:rsidRPr="00BC6767">
              <w:t xml:space="preserve"> S</w:t>
            </w:r>
            <w:r>
              <w:t>.</w:t>
            </w:r>
            <w:r w:rsidRPr="00BC6767">
              <w:t>L</w:t>
            </w:r>
            <w:r>
              <w:t>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DB5815" w:rsidRDefault="000B0C5C" w:rsidP="005A2A3B">
            <w:r>
              <w:t>ANDRÉ</w:t>
            </w:r>
            <w:r w:rsidRPr="00DB5815">
              <w:t>S VILLASEÑOR LEANDRO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BC6767" w:rsidRDefault="000B0C5C" w:rsidP="005A2A3B">
            <w:r>
              <w:t>ANTONIO RODRÍ</w:t>
            </w:r>
            <w:r w:rsidRPr="00BC6767">
              <w:t>GUEZ DOCTOR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BC6767" w:rsidRDefault="000B0C5C" w:rsidP="005A2A3B">
            <w:r w:rsidRPr="00BC6767">
              <w:t>ATESUR,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BC6767" w:rsidRDefault="000B0C5C" w:rsidP="005A2A3B">
            <w:r w:rsidRPr="00BC6767">
              <w:t>CALDERAY MAQUINARIA,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CARBODIAZ,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CODELSUR PROYECTOS,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EPIFANIO MOVIMIENTOS DE TIERRA Y EXCAVACIONES,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EXCAVACIONES ALETTA, S.A.U.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EXCAVACIONES Y DEMOLICIONES ATLANTICO,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EXPLOTACION Y CONSERVACION FORESTAL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GRUAS EUGENIO,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HORMIGONES LOMICON,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INFRAESTRUCTURAS Y OBRAS DE ANDALUCIA OCCIDENTAL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>
              <w:t>JOSÉ</w:t>
            </w:r>
            <w:r w:rsidRPr="004918B3">
              <w:t xml:space="preserve"> ANTONIO CID CORREAS 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>
              <w:t>JOSÉ</w:t>
            </w:r>
            <w:r w:rsidRPr="004918B3">
              <w:t xml:space="preserve"> ANTONIO DE LA CRUZ REBOLLO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LABORES AGRICOLAS DEL SUR SL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MACIAS FLORES,S.L.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MAQUINARIAS J.A. CANO,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MONTERO MORENO EXCAVACIONES, S.L.U.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MOV. DE TIERRAS Y CANALES JONCHA,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MOVIMIENTOS DE TIERRA LA BELLA,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OBRAS Y CAMINOS ONUBENSES,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PEDRO J. MUÑOZ OBRAS Y SERVICIOS, S.L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POLVERO LOS NARANJO,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>
              <w:t>RAFAEL BARROSO RODRÍ</w:t>
            </w:r>
            <w:r w:rsidRPr="004918B3">
              <w:t>GUEZ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RETAMALEJO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lastRenderedPageBreak/>
              <w:t>SERVICIOS AGRÍCOLAS MURES, S.L.</w:t>
            </w:r>
          </w:p>
        </w:tc>
      </w:tr>
      <w:tr w:rsidR="000B0C5C" w:rsidRPr="004918B3" w:rsidTr="000B0C5C">
        <w:trPr>
          <w:trHeight w:val="249"/>
          <w:jc w:val="center"/>
        </w:trPr>
        <w:tc>
          <w:tcPr>
            <w:tcW w:w="5940" w:type="dxa"/>
          </w:tcPr>
          <w:p w:rsidR="000B0C5C" w:rsidRPr="004918B3" w:rsidRDefault="000B0C5C" w:rsidP="004918B3">
            <w:r w:rsidRPr="004918B3">
              <w:t>TRANSPORTES CERREJON E HIJOS S.L.</w:t>
            </w:r>
          </w:p>
        </w:tc>
      </w:tr>
    </w:tbl>
    <w:p w:rsidR="006A54FD" w:rsidRDefault="006A54FD" w:rsidP="000B0C5C">
      <w:pPr>
        <w:widowControl w:val="0"/>
        <w:tabs>
          <w:tab w:val="left" w:pos="-720"/>
          <w:tab w:val="left" w:pos="1134"/>
        </w:tabs>
        <w:suppressAutoHyphens/>
        <w:spacing w:after="0"/>
        <w:jc w:val="both"/>
        <w:rPr>
          <w:rFonts w:asciiTheme="majorHAnsi" w:eastAsia="Times New Roman" w:hAnsiTheme="majorHAnsi" w:cs="Arial"/>
          <w:bCs/>
          <w:sz w:val="20"/>
          <w:szCs w:val="20"/>
          <w:lang w:eastAsia="es-ES"/>
        </w:rPr>
      </w:pPr>
    </w:p>
    <w:p w:rsidR="00D649B7" w:rsidRPr="008604FF" w:rsidRDefault="00D649B7" w:rsidP="000B0C5C">
      <w:pPr>
        <w:widowControl w:val="0"/>
        <w:tabs>
          <w:tab w:val="left" w:pos="-720"/>
          <w:tab w:val="left" w:pos="1134"/>
        </w:tabs>
        <w:suppressAutoHyphens/>
        <w:spacing w:after="0"/>
        <w:jc w:val="both"/>
        <w:rPr>
          <w:rFonts w:asciiTheme="majorHAnsi" w:eastAsia="Times New Roman" w:hAnsiTheme="majorHAnsi" w:cs="Arial"/>
          <w:bCs/>
          <w:sz w:val="20"/>
          <w:szCs w:val="20"/>
          <w:lang w:eastAsia="es-ES"/>
        </w:rPr>
      </w:pPr>
    </w:p>
    <w:p w:rsidR="006A54FD" w:rsidRPr="008604FF" w:rsidRDefault="006A54FD" w:rsidP="006A54FD">
      <w:pPr>
        <w:pStyle w:val="Default"/>
        <w:rPr>
          <w:rFonts w:asciiTheme="majorHAnsi" w:hAnsiTheme="majorHAnsi" w:cs="Arial"/>
          <w:b/>
          <w:sz w:val="20"/>
          <w:szCs w:val="20"/>
        </w:rPr>
      </w:pPr>
      <w:r w:rsidRPr="008604FF">
        <w:rPr>
          <w:rFonts w:asciiTheme="majorHAnsi" w:hAnsiTheme="majorHAnsi" w:cs="Arial"/>
          <w:b/>
          <w:sz w:val="20"/>
          <w:szCs w:val="20"/>
        </w:rPr>
        <w:t>LOTE 2. Maquinaria forestal:</w:t>
      </w:r>
    </w:p>
    <w:p w:rsidR="006A54FD" w:rsidRPr="008604FF" w:rsidRDefault="006A54FD" w:rsidP="006A54FD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aconcuadrcul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0"/>
      </w:tblGrid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AGRICOLAS LOZANO,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0B0C5C" w:rsidP="004918B3">
            <w:r>
              <w:t>ANTONIO RODRÍ</w:t>
            </w:r>
            <w:r w:rsidR="004918B3" w:rsidRPr="004918B3">
              <w:t>GUEZ DOCTOR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ATESUR,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CARBODIAZ,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CODELSUR PROYECTOS,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EPIFANIO MOVIMIENTOS DE TIERRA Y EXCAVACIONES,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EXCAVACIONES ALETTA, S.A.U.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EXPLOTACION Y CONSERVACION FORESTAL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LABORES AGRICOLAS DEL SUR SL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NOCEDA, SERVICIOS INTEGRALES MEDIOAMBIENTALES,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OBRAS Y CAMINOS ONUBENSES,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PEDRO J. MUÑOZ OBRAS Y SERVICIOS, S.L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RETAMALEJO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ROCINA VERDE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SERVICIOS AGRÍCOLAS MURES, S.L.</w:t>
            </w:r>
          </w:p>
        </w:tc>
      </w:tr>
    </w:tbl>
    <w:p w:rsidR="000B0C5C" w:rsidRDefault="000B0C5C" w:rsidP="006A54FD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:rsidR="00D649B7" w:rsidRPr="008604FF" w:rsidRDefault="00D649B7" w:rsidP="006A54FD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:rsidR="006A54FD" w:rsidRPr="008604FF" w:rsidRDefault="006A54FD" w:rsidP="006A54FD">
      <w:pPr>
        <w:pStyle w:val="Default"/>
        <w:rPr>
          <w:rFonts w:asciiTheme="majorHAnsi" w:hAnsiTheme="majorHAnsi" w:cs="Arial"/>
          <w:b/>
          <w:sz w:val="20"/>
          <w:szCs w:val="20"/>
        </w:rPr>
      </w:pPr>
      <w:r w:rsidRPr="008604FF">
        <w:rPr>
          <w:rFonts w:asciiTheme="majorHAnsi" w:hAnsiTheme="majorHAnsi" w:cs="Arial"/>
          <w:b/>
          <w:sz w:val="20"/>
          <w:szCs w:val="20"/>
        </w:rPr>
        <w:t>LOTE 3. Camiones:</w:t>
      </w:r>
    </w:p>
    <w:p w:rsidR="006A54FD" w:rsidRPr="008604FF" w:rsidRDefault="006A54FD" w:rsidP="006A54FD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aconcuadrcul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</w:tblGrid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ATESUR,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CALDERAY MAQUINARIA,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CARBODIAZ,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CODELSUR PROYECTOS,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CONTENEDORES TARTESSOS,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EPIFANIO MOVIMIENTOS DE TIERRA Y EXCAVACIONES,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EXCAVACIONES ALETTA, S.A.U.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EXPLOTACION Y CONSERVACION FORESTAL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GRUAS EUGENIO,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HORMIGONES LOMICON,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INFRAESTRUCTURAS Y OBRAS DE ANDALUCIA OCCIDENTAL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LABORES AGRICOLAS DEL SUR SL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MAQUINARIAS J.A. CANO,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MONTERO MORENO EXCAVACIONES, S.L.U.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MOV. DE TIERRAS Y CANALES JONCHA,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MOVIMIENTOS DE TIERRA LA BELLA,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MOVIMIENTOS Y AFIRMADOS DOYCA, S.L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OBRAS Y CAMINOS ONUBENSES,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PEDRO J. MUÑOZ OBRAS Y SERVICIOS, S.L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POLVERO LOS NARANJO,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RECICLADOS TARIQUEJO, S.L.</w:t>
            </w:r>
          </w:p>
        </w:tc>
      </w:tr>
      <w:tr w:rsidR="004918B3" w:rsidRPr="004918B3" w:rsidTr="000B0C5C">
        <w:trPr>
          <w:trHeight w:val="249"/>
          <w:jc w:val="center"/>
        </w:trPr>
        <w:tc>
          <w:tcPr>
            <w:tcW w:w="5940" w:type="dxa"/>
          </w:tcPr>
          <w:p w:rsidR="004918B3" w:rsidRPr="004918B3" w:rsidRDefault="004918B3" w:rsidP="004918B3">
            <w:r w:rsidRPr="004918B3">
              <w:t>TRANSPORTES CERREJON E HIJOS S.L.</w:t>
            </w:r>
          </w:p>
        </w:tc>
      </w:tr>
    </w:tbl>
    <w:p w:rsidR="006A54FD" w:rsidRPr="008604FF" w:rsidRDefault="006A54FD" w:rsidP="006A54FD">
      <w:pPr>
        <w:spacing w:after="0"/>
        <w:rPr>
          <w:rFonts w:asciiTheme="majorHAnsi" w:hAnsiTheme="majorHAnsi" w:cs="Arial"/>
          <w:sz w:val="20"/>
          <w:szCs w:val="20"/>
        </w:rPr>
      </w:pPr>
    </w:p>
    <w:p w:rsidR="0024666A" w:rsidRPr="008604FF" w:rsidRDefault="0024666A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D649B7" w:rsidRDefault="00D649B7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30303C" w:rsidRDefault="0030303C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8604FF">
        <w:rPr>
          <w:rFonts w:asciiTheme="majorHAnsi" w:hAnsiTheme="majorHAnsi" w:cs="Arial"/>
          <w:sz w:val="20"/>
          <w:szCs w:val="20"/>
        </w:rPr>
        <w:t>En consecuencia, en atención al cumplimiento por parte de la</w:t>
      </w:r>
      <w:r w:rsidR="0062110D" w:rsidRPr="008604FF">
        <w:rPr>
          <w:rFonts w:asciiTheme="majorHAnsi" w:hAnsiTheme="majorHAnsi" w:cs="Arial"/>
          <w:sz w:val="20"/>
          <w:szCs w:val="20"/>
        </w:rPr>
        <w:t>s</w:t>
      </w:r>
      <w:r w:rsidRPr="008604FF">
        <w:rPr>
          <w:rFonts w:asciiTheme="majorHAnsi" w:hAnsiTheme="majorHAnsi" w:cs="Arial"/>
          <w:sz w:val="20"/>
          <w:szCs w:val="20"/>
        </w:rPr>
        <w:t xml:space="preserve"> empresa</w:t>
      </w:r>
      <w:r w:rsidR="0062110D" w:rsidRPr="008604FF">
        <w:rPr>
          <w:rFonts w:asciiTheme="majorHAnsi" w:hAnsiTheme="majorHAnsi" w:cs="Arial"/>
          <w:sz w:val="20"/>
          <w:szCs w:val="20"/>
        </w:rPr>
        <w:t>s</w:t>
      </w:r>
      <w:r w:rsidRPr="008604FF">
        <w:rPr>
          <w:rFonts w:asciiTheme="majorHAnsi" w:hAnsiTheme="majorHAnsi" w:cs="Arial"/>
          <w:sz w:val="20"/>
          <w:szCs w:val="20"/>
        </w:rPr>
        <w:t xml:space="preserve"> </w:t>
      </w:r>
      <w:r w:rsidR="0062110D" w:rsidRPr="008604FF">
        <w:rPr>
          <w:rFonts w:asciiTheme="majorHAnsi" w:hAnsiTheme="majorHAnsi" w:cs="Arial"/>
          <w:sz w:val="20"/>
          <w:szCs w:val="20"/>
        </w:rPr>
        <w:t>anteriores</w:t>
      </w:r>
      <w:r w:rsidR="00610CEF" w:rsidRPr="008604FF">
        <w:rPr>
          <w:rFonts w:asciiTheme="majorHAnsi" w:hAnsiTheme="majorHAnsi" w:cs="Arial"/>
          <w:sz w:val="20"/>
          <w:szCs w:val="20"/>
        </w:rPr>
        <w:t xml:space="preserve"> </w:t>
      </w:r>
      <w:r w:rsidRPr="008604FF">
        <w:rPr>
          <w:rFonts w:asciiTheme="majorHAnsi" w:hAnsiTheme="majorHAnsi" w:cs="Arial"/>
          <w:sz w:val="20"/>
          <w:szCs w:val="20"/>
        </w:rPr>
        <w:t>de la totalidad de los requisitos exigidos en el Pliego de Cláusulas Administrativas, la Mesa Territorial de Contratación HA RESUELTO:</w:t>
      </w:r>
    </w:p>
    <w:p w:rsidR="003B3241" w:rsidRDefault="003B3241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D649B7" w:rsidRPr="008604FF" w:rsidRDefault="00D649B7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30303C" w:rsidRPr="008604FF" w:rsidRDefault="0030303C" w:rsidP="008A29EB">
      <w:pPr>
        <w:spacing w:after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604FF">
        <w:rPr>
          <w:rFonts w:asciiTheme="majorHAnsi" w:hAnsiTheme="majorHAnsi" w:cs="Arial"/>
          <w:sz w:val="20"/>
          <w:szCs w:val="20"/>
        </w:rPr>
        <w:t xml:space="preserve">Elevar al Órgano Territorial de Contratación de la </w:t>
      </w:r>
      <w:r w:rsidR="001130DC" w:rsidRPr="008604FF">
        <w:rPr>
          <w:rFonts w:asciiTheme="majorHAnsi" w:hAnsiTheme="majorHAnsi" w:cs="Arial"/>
          <w:sz w:val="20"/>
          <w:szCs w:val="20"/>
        </w:rPr>
        <w:t>Empresa de Transformación Agraria S.A., S.M.E., M.P.</w:t>
      </w:r>
      <w:r w:rsidRPr="008604FF">
        <w:rPr>
          <w:rFonts w:asciiTheme="majorHAnsi" w:hAnsiTheme="majorHAnsi" w:cs="Arial"/>
          <w:sz w:val="20"/>
          <w:szCs w:val="20"/>
        </w:rPr>
        <w:t xml:space="preserve"> (TRAGSA), la propuesta </w:t>
      </w:r>
      <w:r w:rsidR="0062110D" w:rsidRPr="008604FF">
        <w:rPr>
          <w:rFonts w:asciiTheme="majorHAnsi" w:hAnsiTheme="majorHAnsi" w:cs="Arial"/>
          <w:sz w:val="20"/>
          <w:szCs w:val="20"/>
        </w:rPr>
        <w:t xml:space="preserve">con las empresas que formará parte del </w:t>
      </w:r>
      <w:r w:rsidR="00610CEF" w:rsidRPr="008604FF">
        <w:rPr>
          <w:rFonts w:asciiTheme="majorHAnsi" w:hAnsiTheme="majorHAnsi" w:cs="Arial"/>
          <w:sz w:val="20"/>
          <w:szCs w:val="20"/>
        </w:rPr>
        <w:t>“</w:t>
      </w:r>
      <w:r w:rsidR="0062110D" w:rsidRPr="008604FF">
        <w:rPr>
          <w:rFonts w:asciiTheme="majorHAnsi" w:hAnsiTheme="majorHAnsi" w:cs="Arial"/>
          <w:sz w:val="20"/>
          <w:szCs w:val="20"/>
        </w:rPr>
        <w:t xml:space="preserve">Acuerdo Marco para el alquiler de maquinaria autopropulsada con conductor en el ámbito territorial de la Gerencia de </w:t>
      </w:r>
      <w:r w:rsidR="000B0C5C">
        <w:rPr>
          <w:rFonts w:asciiTheme="majorHAnsi" w:hAnsiTheme="majorHAnsi" w:cs="Arial"/>
          <w:sz w:val="20"/>
          <w:szCs w:val="20"/>
        </w:rPr>
        <w:t>Huelva</w:t>
      </w:r>
      <w:r w:rsidR="0062110D" w:rsidRPr="008604FF">
        <w:rPr>
          <w:rFonts w:asciiTheme="majorHAnsi" w:hAnsiTheme="majorHAnsi" w:cs="Arial"/>
          <w:sz w:val="20"/>
          <w:szCs w:val="20"/>
        </w:rPr>
        <w:t xml:space="preserve"> durante el año 2019”, </w:t>
      </w:r>
      <w:proofErr w:type="spellStart"/>
      <w:r w:rsidR="0062110D" w:rsidRPr="008604FF">
        <w:rPr>
          <w:rFonts w:asciiTheme="majorHAnsi" w:hAnsiTheme="majorHAnsi" w:cs="Arial"/>
          <w:sz w:val="20"/>
          <w:szCs w:val="20"/>
        </w:rPr>
        <w:t>Ref</w:t>
      </w:r>
      <w:proofErr w:type="spellEnd"/>
      <w:r w:rsidR="0062110D" w:rsidRPr="008604FF">
        <w:rPr>
          <w:rFonts w:asciiTheme="majorHAnsi" w:hAnsiTheme="majorHAnsi" w:cs="Arial"/>
          <w:sz w:val="20"/>
          <w:szCs w:val="20"/>
        </w:rPr>
        <w:t>: TSA0066</w:t>
      </w:r>
      <w:r w:rsidR="000B0C5C">
        <w:rPr>
          <w:rFonts w:asciiTheme="majorHAnsi" w:hAnsiTheme="majorHAnsi" w:cs="Arial"/>
          <w:sz w:val="20"/>
          <w:szCs w:val="20"/>
        </w:rPr>
        <w:t>643</w:t>
      </w:r>
      <w:r w:rsidR="0062110D" w:rsidRPr="008604FF">
        <w:rPr>
          <w:rFonts w:asciiTheme="majorHAnsi" w:hAnsiTheme="majorHAnsi" w:cs="Arial"/>
          <w:sz w:val="20"/>
          <w:szCs w:val="20"/>
        </w:rPr>
        <w:t xml:space="preserve"> </w:t>
      </w:r>
      <w:r w:rsidRPr="008604FF">
        <w:rPr>
          <w:rFonts w:asciiTheme="majorHAnsi" w:hAnsiTheme="majorHAnsi" w:cs="Arial"/>
          <w:sz w:val="20"/>
          <w:szCs w:val="20"/>
        </w:rPr>
        <w:t>la cual se describe a continuación:</w:t>
      </w:r>
    </w:p>
    <w:p w:rsidR="003B3241" w:rsidRDefault="003B3241" w:rsidP="008A29EB">
      <w:pPr>
        <w:spacing w:after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D649B7" w:rsidRPr="008604FF" w:rsidRDefault="00D649B7" w:rsidP="008A29EB">
      <w:pPr>
        <w:spacing w:after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30303C" w:rsidRPr="008604FF" w:rsidRDefault="0062110D" w:rsidP="008A29EB">
      <w:pPr>
        <w:spacing w:after="0"/>
        <w:jc w:val="both"/>
        <w:rPr>
          <w:rFonts w:asciiTheme="majorHAnsi" w:hAnsiTheme="majorHAnsi" w:cs="Arial"/>
          <w:b/>
          <w:color w:val="000000" w:themeColor="text1"/>
          <w:sz w:val="20"/>
          <w:szCs w:val="20"/>
          <w:u w:val="single"/>
        </w:rPr>
      </w:pPr>
      <w:r w:rsidRPr="008604FF">
        <w:rPr>
          <w:rFonts w:asciiTheme="majorHAnsi" w:hAnsiTheme="majorHAnsi" w:cs="Arial"/>
          <w:b/>
          <w:color w:val="000000" w:themeColor="text1"/>
          <w:sz w:val="20"/>
          <w:szCs w:val="20"/>
          <w:u w:val="single"/>
        </w:rPr>
        <w:t>EMPRESAS QUE FORMAR PARTE DEL ACUERDO:</w:t>
      </w:r>
    </w:p>
    <w:p w:rsidR="0062110D" w:rsidRPr="008604FF" w:rsidRDefault="0062110D" w:rsidP="008A29EB">
      <w:pPr>
        <w:spacing w:after="0"/>
        <w:jc w:val="both"/>
        <w:rPr>
          <w:rFonts w:asciiTheme="majorHAnsi" w:hAnsiTheme="majorHAnsi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40"/>
        <w:gridCol w:w="1701"/>
      </w:tblGrid>
      <w:tr w:rsidR="0062110D" w:rsidRPr="008604FF" w:rsidTr="003B3241">
        <w:trPr>
          <w:trHeight w:val="249"/>
          <w:jc w:val="center"/>
        </w:trPr>
        <w:tc>
          <w:tcPr>
            <w:tcW w:w="5840" w:type="dxa"/>
            <w:tcBorders>
              <w:bottom w:val="single" w:sz="4" w:space="0" w:color="auto"/>
            </w:tcBorders>
            <w:shd w:val="clear" w:color="auto" w:fill="E4F9E1"/>
          </w:tcPr>
          <w:p w:rsidR="0062110D" w:rsidRPr="008604FF" w:rsidRDefault="0062110D" w:rsidP="00E407D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604FF">
              <w:rPr>
                <w:rFonts w:asciiTheme="majorHAnsi" w:hAnsiTheme="majorHAnsi" w:cs="Arial"/>
                <w:b/>
                <w:sz w:val="20"/>
                <w:szCs w:val="20"/>
              </w:rPr>
              <w:t>Empresa: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4F9E1"/>
          </w:tcPr>
          <w:p w:rsidR="0062110D" w:rsidRPr="008604FF" w:rsidRDefault="0062110D" w:rsidP="00E407D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604FF">
              <w:rPr>
                <w:rFonts w:asciiTheme="majorHAnsi" w:hAnsiTheme="majorHAnsi" w:cs="Arial"/>
                <w:b/>
                <w:sz w:val="20"/>
                <w:szCs w:val="20"/>
              </w:rPr>
              <w:t>Lote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AGRICOLAS LOZANO, S.L.</w:t>
            </w:r>
          </w:p>
        </w:tc>
        <w:tc>
          <w:tcPr>
            <w:tcW w:w="1701" w:type="dxa"/>
          </w:tcPr>
          <w:p w:rsidR="004918B3" w:rsidRPr="008604FF" w:rsidRDefault="00D649B7" w:rsidP="005314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1-2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ANDRES VILLASEÑOR LEANDRO</w:t>
            </w:r>
          </w:p>
        </w:tc>
        <w:tc>
          <w:tcPr>
            <w:tcW w:w="1701" w:type="dxa"/>
          </w:tcPr>
          <w:p w:rsidR="004918B3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ANTONIO RODRÍGUEZ DOCTOR</w:t>
            </w:r>
          </w:p>
        </w:tc>
        <w:tc>
          <w:tcPr>
            <w:tcW w:w="1701" w:type="dxa"/>
          </w:tcPr>
          <w:p w:rsidR="004918B3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1-2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ATESUR, S.L.</w:t>
            </w:r>
          </w:p>
        </w:tc>
        <w:tc>
          <w:tcPr>
            <w:tcW w:w="1701" w:type="dxa"/>
          </w:tcPr>
          <w:p w:rsidR="004918B3" w:rsidRPr="008604FF" w:rsidRDefault="00D649B7" w:rsidP="00E062B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</w:t>
            </w:r>
            <w:r>
              <w:rPr>
                <w:rFonts w:asciiTheme="majorHAnsi" w:hAnsiTheme="majorHAnsi"/>
                <w:sz w:val="20"/>
                <w:szCs w:val="20"/>
              </w:rPr>
              <w:t>2-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121A40">
            <w:pPr>
              <w:tabs>
                <w:tab w:val="right" w:pos="5624"/>
              </w:tabs>
            </w:pPr>
            <w:r w:rsidRPr="00C867A7">
              <w:t>CALDERAY MAQUINARIA, S.L.</w:t>
            </w:r>
            <w:r w:rsidR="00121A40">
              <w:tab/>
            </w:r>
            <w:bookmarkStart w:id="0" w:name="_GoBack"/>
            <w:bookmarkEnd w:id="0"/>
          </w:p>
        </w:tc>
        <w:tc>
          <w:tcPr>
            <w:tcW w:w="1701" w:type="dxa"/>
          </w:tcPr>
          <w:p w:rsidR="004918B3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CARBODIAZ, S.L.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1-2-3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CODELSUR PROYECTOS, S.L.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1-2-3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CONTENEDORES TARTESSOS, S.L.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EPIFANIO MOVIMIENTOS DE TIERRA Y EXCAVACIONES, S.L.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1-2-3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EXCAVACIONES ALETTA, S.A.U.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1-2-3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EXCAVACIONES Y DEMOLICIONES ATLANTICO, S.L.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EXPLOTACION Y CONSERVACION FORESTAL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1-2-3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GRUAS EUGENIO, S.L.</w:t>
            </w:r>
          </w:p>
        </w:tc>
        <w:tc>
          <w:tcPr>
            <w:tcW w:w="1701" w:type="dxa"/>
          </w:tcPr>
          <w:p w:rsidR="004918B3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HORMIGONES LOMICON, S.L.</w:t>
            </w:r>
          </w:p>
        </w:tc>
        <w:tc>
          <w:tcPr>
            <w:tcW w:w="1701" w:type="dxa"/>
          </w:tcPr>
          <w:p w:rsidR="004918B3" w:rsidRPr="008604FF" w:rsidRDefault="00D649B7" w:rsidP="00E062B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INFRAESTRUCTURAS Y OBRAS DE ANDALUCÍA OCCIDENTAL S.L.</w:t>
            </w:r>
          </w:p>
        </w:tc>
        <w:tc>
          <w:tcPr>
            <w:tcW w:w="1701" w:type="dxa"/>
          </w:tcPr>
          <w:p w:rsidR="004918B3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 xml:space="preserve">JOSÉ ANTONIO CID CORREAS 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JOSÉ ANTONIO DE LA CRUZ REBOLLO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LABORES AGRICOLAS DEL SUR SL</w:t>
            </w:r>
          </w:p>
        </w:tc>
        <w:tc>
          <w:tcPr>
            <w:tcW w:w="1701" w:type="dxa"/>
          </w:tcPr>
          <w:p w:rsidR="004918B3" w:rsidRPr="008604FF" w:rsidRDefault="000B0C5C" w:rsidP="00E062B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1-2-3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MACIAS FLORES,S.L.</w:t>
            </w:r>
          </w:p>
        </w:tc>
        <w:tc>
          <w:tcPr>
            <w:tcW w:w="1701" w:type="dxa"/>
          </w:tcPr>
          <w:p w:rsidR="004918B3" w:rsidRPr="008604FF" w:rsidRDefault="000B0C5C" w:rsidP="005314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MAQUINARIAS J.A. CANO, S.L.</w:t>
            </w:r>
          </w:p>
        </w:tc>
        <w:tc>
          <w:tcPr>
            <w:tcW w:w="1701" w:type="dxa"/>
          </w:tcPr>
          <w:p w:rsidR="004918B3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MONTERO MORENO EXCAVACIONES, S.L.U.</w:t>
            </w:r>
          </w:p>
        </w:tc>
        <w:tc>
          <w:tcPr>
            <w:tcW w:w="1701" w:type="dxa"/>
          </w:tcPr>
          <w:p w:rsidR="004918B3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MOV. DE TIERRAS Y CANALES JONCHA, S.L.</w:t>
            </w:r>
          </w:p>
        </w:tc>
        <w:tc>
          <w:tcPr>
            <w:tcW w:w="1701" w:type="dxa"/>
          </w:tcPr>
          <w:p w:rsidR="004918B3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MOVIMIENTOS DE TIERRA LA BELLA, S.L.</w:t>
            </w:r>
          </w:p>
        </w:tc>
        <w:tc>
          <w:tcPr>
            <w:tcW w:w="1701" w:type="dxa"/>
          </w:tcPr>
          <w:p w:rsidR="004918B3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MOVIMIENTOS Y AFIRMADOS DOYCA, S.L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NOCEDA, SERVICIOS INTEGRALES MEDIOAMBIENTALES, S.L.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OBRAS Y CAMINOS ONUBENSES, S.L.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1-2-3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PEDRO J. MUÑOZ OBRAS Y SERVICIOS, S.L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1-2-3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POLVERO LOS NARANJO, S.L.</w:t>
            </w:r>
          </w:p>
        </w:tc>
        <w:tc>
          <w:tcPr>
            <w:tcW w:w="1701" w:type="dxa"/>
          </w:tcPr>
          <w:p w:rsidR="004918B3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RAFAEL BARROSO RODRÍGUEZ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RECICLADOS TARIQUEJO, S.L.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RETAMALEJO S.L.</w:t>
            </w:r>
          </w:p>
        </w:tc>
        <w:tc>
          <w:tcPr>
            <w:tcW w:w="1701" w:type="dxa"/>
          </w:tcPr>
          <w:p w:rsidR="004918B3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1-2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t>ROCINA VERDE S.L.</w:t>
            </w:r>
          </w:p>
        </w:tc>
        <w:tc>
          <w:tcPr>
            <w:tcW w:w="1701" w:type="dxa"/>
          </w:tcPr>
          <w:p w:rsidR="004918B3" w:rsidRPr="008604FF" w:rsidRDefault="000B0C5C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4918B3" w:rsidRPr="008604FF" w:rsidTr="007806FF">
        <w:trPr>
          <w:trHeight w:val="249"/>
          <w:jc w:val="center"/>
        </w:trPr>
        <w:tc>
          <w:tcPr>
            <w:tcW w:w="5840" w:type="dxa"/>
          </w:tcPr>
          <w:p w:rsidR="004918B3" w:rsidRPr="00C867A7" w:rsidRDefault="004918B3" w:rsidP="00EE3CC9">
            <w:r w:rsidRPr="00C867A7">
              <w:lastRenderedPageBreak/>
              <w:t>SERVICIOS AGRÍCOLAS MURES, S.L.</w:t>
            </w:r>
          </w:p>
        </w:tc>
        <w:tc>
          <w:tcPr>
            <w:tcW w:w="1701" w:type="dxa"/>
          </w:tcPr>
          <w:p w:rsidR="004918B3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1-2</w:t>
            </w:r>
          </w:p>
        </w:tc>
      </w:tr>
      <w:tr w:rsidR="00D649B7" w:rsidRPr="008604FF" w:rsidTr="007806FF">
        <w:trPr>
          <w:trHeight w:val="249"/>
          <w:jc w:val="center"/>
        </w:trPr>
        <w:tc>
          <w:tcPr>
            <w:tcW w:w="5840" w:type="dxa"/>
          </w:tcPr>
          <w:p w:rsidR="00D649B7" w:rsidRPr="00C867A7" w:rsidRDefault="00D649B7" w:rsidP="00EE3CC9">
            <w:r w:rsidRPr="00872B91">
              <w:t>TRANSPORTES CERREJON E HIJOS S.L.</w:t>
            </w:r>
          </w:p>
        </w:tc>
        <w:tc>
          <w:tcPr>
            <w:tcW w:w="1701" w:type="dxa"/>
          </w:tcPr>
          <w:p w:rsidR="00D649B7" w:rsidRPr="008604FF" w:rsidRDefault="00D649B7" w:rsidP="008604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</w:tr>
    </w:tbl>
    <w:p w:rsidR="0030303C" w:rsidRPr="008604FF" w:rsidRDefault="0030303C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30303C" w:rsidRPr="008604FF" w:rsidRDefault="0030303C" w:rsidP="008A29EB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8604FF">
        <w:rPr>
          <w:rFonts w:asciiTheme="majorHAnsi" w:hAnsiTheme="majorHAnsi" w:cs="Arial"/>
          <w:sz w:val="20"/>
          <w:szCs w:val="20"/>
        </w:rPr>
        <w:t xml:space="preserve">Y a los efectos oportunos se emite la presente propuesta, en Sevilla, a </w:t>
      </w:r>
      <w:r w:rsidR="00D649B7">
        <w:rPr>
          <w:rFonts w:asciiTheme="majorHAnsi" w:hAnsiTheme="majorHAnsi" w:cs="Arial"/>
          <w:sz w:val="20"/>
          <w:szCs w:val="20"/>
        </w:rPr>
        <w:t>28</w:t>
      </w:r>
      <w:r w:rsidR="008604FF" w:rsidRPr="008604FF">
        <w:rPr>
          <w:rFonts w:asciiTheme="majorHAnsi" w:hAnsiTheme="majorHAnsi" w:cs="Arial"/>
          <w:sz w:val="20"/>
          <w:szCs w:val="20"/>
        </w:rPr>
        <w:t xml:space="preserve"> </w:t>
      </w:r>
      <w:r w:rsidRPr="008604FF">
        <w:rPr>
          <w:rFonts w:asciiTheme="majorHAnsi" w:hAnsiTheme="majorHAnsi" w:cs="Arial"/>
          <w:sz w:val="20"/>
          <w:szCs w:val="20"/>
        </w:rPr>
        <w:t xml:space="preserve">de </w:t>
      </w:r>
      <w:r w:rsidR="0055139C">
        <w:rPr>
          <w:rFonts w:asciiTheme="majorHAnsi" w:hAnsiTheme="majorHAnsi" w:cs="Arial"/>
          <w:sz w:val="20"/>
          <w:szCs w:val="20"/>
        </w:rPr>
        <w:t>marzo</w:t>
      </w:r>
      <w:r w:rsidR="008604FF" w:rsidRPr="008604FF">
        <w:rPr>
          <w:rFonts w:asciiTheme="majorHAnsi" w:hAnsiTheme="majorHAnsi" w:cs="Arial"/>
          <w:sz w:val="20"/>
          <w:szCs w:val="20"/>
        </w:rPr>
        <w:t xml:space="preserve"> de 2019</w:t>
      </w:r>
    </w:p>
    <w:p w:rsidR="004E55BB" w:rsidRPr="008604FF" w:rsidRDefault="004E55BB" w:rsidP="008A29EB">
      <w:pPr>
        <w:jc w:val="both"/>
        <w:rPr>
          <w:rFonts w:asciiTheme="majorHAnsi" w:hAnsiTheme="majorHAnsi" w:cs="Arial"/>
          <w:sz w:val="20"/>
          <w:szCs w:val="20"/>
        </w:rPr>
      </w:pPr>
    </w:p>
    <w:p w:rsidR="00525A38" w:rsidRPr="008604FF" w:rsidRDefault="00525A38" w:rsidP="00610CEF">
      <w:pPr>
        <w:jc w:val="center"/>
        <w:rPr>
          <w:rFonts w:asciiTheme="majorHAnsi" w:hAnsiTheme="majorHAnsi" w:cs="Arial"/>
          <w:sz w:val="20"/>
          <w:szCs w:val="20"/>
        </w:rPr>
      </w:pPr>
      <w:r w:rsidRPr="008604FF">
        <w:rPr>
          <w:rFonts w:asciiTheme="majorHAnsi" w:hAnsiTheme="majorHAnsi" w:cs="Arial"/>
          <w:sz w:val="20"/>
          <w:szCs w:val="20"/>
        </w:rPr>
        <w:t>MESA DE CONTRATACIÓN UT5:</w:t>
      </w:r>
    </w:p>
    <w:tbl>
      <w:tblPr>
        <w:tblStyle w:val="Tablaconcuadrcula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3119"/>
      </w:tblGrid>
      <w:tr w:rsidR="00525A38" w:rsidRPr="008604FF" w:rsidTr="005A0CCC">
        <w:trPr>
          <w:trHeight w:val="237"/>
        </w:trPr>
        <w:tc>
          <w:tcPr>
            <w:tcW w:w="3510" w:type="dxa"/>
          </w:tcPr>
          <w:p w:rsidR="00525A38" w:rsidRPr="008604FF" w:rsidRDefault="00525A38" w:rsidP="008A29E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604FF">
              <w:rPr>
                <w:rFonts w:asciiTheme="majorHAnsi" w:hAnsiTheme="majorHAnsi" w:cs="Arial"/>
                <w:sz w:val="20"/>
                <w:szCs w:val="20"/>
              </w:rPr>
              <w:t>PRESIDENTE</w:t>
            </w:r>
          </w:p>
        </w:tc>
        <w:tc>
          <w:tcPr>
            <w:tcW w:w="3119" w:type="dxa"/>
          </w:tcPr>
          <w:p w:rsidR="00525A38" w:rsidRPr="008604FF" w:rsidRDefault="008604FF" w:rsidP="008A29E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604FF">
              <w:rPr>
                <w:rFonts w:asciiTheme="majorHAnsi" w:hAnsiTheme="majorHAnsi" w:cs="Arial"/>
                <w:sz w:val="20"/>
                <w:szCs w:val="20"/>
              </w:rPr>
              <w:t>SECRETARIO</w:t>
            </w:r>
          </w:p>
        </w:tc>
        <w:tc>
          <w:tcPr>
            <w:tcW w:w="3119" w:type="dxa"/>
          </w:tcPr>
          <w:p w:rsidR="00525A38" w:rsidRPr="008604FF" w:rsidRDefault="00525A38" w:rsidP="008A29EB">
            <w:pPr>
              <w:ind w:left="-249" w:firstLine="249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604FF">
              <w:rPr>
                <w:rFonts w:asciiTheme="majorHAnsi" w:hAnsiTheme="majorHAnsi" w:cs="Arial"/>
                <w:sz w:val="20"/>
                <w:szCs w:val="20"/>
              </w:rPr>
              <w:t>VOCAL</w:t>
            </w:r>
          </w:p>
        </w:tc>
      </w:tr>
      <w:tr w:rsidR="00525A38" w:rsidRPr="008604FF" w:rsidTr="005A0CCC">
        <w:trPr>
          <w:trHeight w:val="1038"/>
        </w:trPr>
        <w:tc>
          <w:tcPr>
            <w:tcW w:w="3510" w:type="dxa"/>
          </w:tcPr>
          <w:p w:rsidR="00525A38" w:rsidRPr="008604FF" w:rsidRDefault="00525A38" w:rsidP="008A29E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25A38" w:rsidRPr="008604FF" w:rsidRDefault="00525A38" w:rsidP="008A29E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25A38" w:rsidRPr="008604FF" w:rsidRDefault="00525A38" w:rsidP="008A29EB">
            <w:pPr>
              <w:ind w:left="-249" w:firstLine="249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25A38" w:rsidRPr="008604FF" w:rsidTr="005A0CCC">
        <w:trPr>
          <w:trHeight w:val="312"/>
        </w:trPr>
        <w:tc>
          <w:tcPr>
            <w:tcW w:w="3510" w:type="dxa"/>
          </w:tcPr>
          <w:p w:rsidR="00525A38" w:rsidRPr="008604FF" w:rsidRDefault="00525A38" w:rsidP="008A29E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604FF">
              <w:rPr>
                <w:rFonts w:asciiTheme="majorHAnsi" w:hAnsiTheme="majorHAnsi" w:cs="Arial"/>
                <w:sz w:val="20"/>
                <w:szCs w:val="20"/>
              </w:rPr>
              <w:t>Salvador Jiménez Moreno</w:t>
            </w:r>
          </w:p>
        </w:tc>
        <w:tc>
          <w:tcPr>
            <w:tcW w:w="3119" w:type="dxa"/>
          </w:tcPr>
          <w:p w:rsidR="00525A38" w:rsidRPr="008604FF" w:rsidRDefault="008604FF" w:rsidP="008A29E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604FF">
              <w:rPr>
                <w:rFonts w:asciiTheme="majorHAnsi" w:hAnsiTheme="majorHAnsi" w:cs="Arial"/>
                <w:sz w:val="20"/>
                <w:szCs w:val="20"/>
              </w:rPr>
              <w:t>Ángel Plazuelo López</w:t>
            </w:r>
          </w:p>
        </w:tc>
        <w:tc>
          <w:tcPr>
            <w:tcW w:w="3119" w:type="dxa"/>
          </w:tcPr>
          <w:p w:rsidR="00525A38" w:rsidRPr="008604FF" w:rsidRDefault="0055139C" w:rsidP="008A29EB">
            <w:pPr>
              <w:ind w:left="-249" w:firstLine="249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Tomás J. Carrasco Martín</w:t>
            </w:r>
          </w:p>
        </w:tc>
      </w:tr>
      <w:tr w:rsidR="00525A38" w:rsidRPr="008604FF" w:rsidTr="005A0CCC">
        <w:trPr>
          <w:trHeight w:val="303"/>
        </w:trPr>
        <w:tc>
          <w:tcPr>
            <w:tcW w:w="3510" w:type="dxa"/>
          </w:tcPr>
          <w:p w:rsidR="00525A38" w:rsidRPr="008604FF" w:rsidRDefault="008604FF" w:rsidP="008A29EB">
            <w:pPr>
              <w:ind w:right="-25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604FF">
              <w:rPr>
                <w:rFonts w:asciiTheme="majorHAnsi" w:hAnsiTheme="majorHAnsi" w:cs="Arial"/>
                <w:sz w:val="20"/>
                <w:szCs w:val="20"/>
              </w:rPr>
              <w:t>Gerente de Admón.</w:t>
            </w:r>
            <w:r w:rsidR="00525A38" w:rsidRPr="008604FF">
              <w:rPr>
                <w:rFonts w:asciiTheme="majorHAnsi" w:hAnsiTheme="majorHAnsi" w:cs="Arial"/>
                <w:sz w:val="20"/>
                <w:szCs w:val="20"/>
              </w:rPr>
              <w:t xml:space="preserve"> y Control UT5  </w:t>
            </w:r>
          </w:p>
        </w:tc>
        <w:tc>
          <w:tcPr>
            <w:tcW w:w="3119" w:type="dxa"/>
          </w:tcPr>
          <w:p w:rsidR="00525A38" w:rsidRPr="008604FF" w:rsidRDefault="008604FF" w:rsidP="008A29E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604FF">
              <w:rPr>
                <w:rFonts w:asciiTheme="majorHAnsi" w:hAnsiTheme="majorHAnsi" w:cs="Arial"/>
                <w:sz w:val="20"/>
                <w:szCs w:val="20"/>
              </w:rPr>
              <w:t>TSUP Admón. y Contro</w:t>
            </w:r>
            <w:r w:rsidR="002E018D">
              <w:rPr>
                <w:rFonts w:asciiTheme="majorHAnsi" w:hAnsiTheme="majorHAnsi" w:cs="Arial"/>
                <w:sz w:val="20"/>
                <w:szCs w:val="20"/>
              </w:rPr>
              <w:t>l</w:t>
            </w:r>
            <w:r w:rsidRPr="008604FF">
              <w:rPr>
                <w:rFonts w:asciiTheme="majorHAnsi" w:hAnsiTheme="majorHAnsi" w:cs="Arial"/>
                <w:sz w:val="20"/>
                <w:szCs w:val="20"/>
              </w:rPr>
              <w:t xml:space="preserve"> UT5</w:t>
            </w:r>
          </w:p>
        </w:tc>
        <w:tc>
          <w:tcPr>
            <w:tcW w:w="3119" w:type="dxa"/>
          </w:tcPr>
          <w:p w:rsidR="00525A38" w:rsidRPr="008604FF" w:rsidRDefault="00D649B7" w:rsidP="008A29EB">
            <w:pPr>
              <w:ind w:left="-249" w:firstLine="249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Técnico Obras Operaciones UT5</w:t>
            </w:r>
          </w:p>
        </w:tc>
      </w:tr>
    </w:tbl>
    <w:p w:rsidR="0094506D" w:rsidRPr="005C1D5F" w:rsidRDefault="0094506D" w:rsidP="008A29EB">
      <w:pPr>
        <w:jc w:val="both"/>
        <w:rPr>
          <w:rFonts w:asciiTheme="majorHAnsi" w:hAnsiTheme="majorHAnsi" w:cs="Arial"/>
          <w:sz w:val="20"/>
          <w:szCs w:val="20"/>
        </w:rPr>
      </w:pPr>
    </w:p>
    <w:sectPr w:rsidR="0094506D" w:rsidRPr="005C1D5F" w:rsidSect="00567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8" w:left="1701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E47" w:rsidRDefault="00342E47" w:rsidP="00342E47">
      <w:pPr>
        <w:spacing w:after="0" w:line="240" w:lineRule="auto"/>
      </w:pPr>
      <w:r>
        <w:separator/>
      </w:r>
    </w:p>
  </w:endnote>
  <w:endnote w:type="continuationSeparator" w:id="0">
    <w:p w:rsidR="00342E47" w:rsidRDefault="00342E47" w:rsidP="0034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D0" w:rsidRDefault="005670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930405"/>
      <w:docPartObj>
        <w:docPartGallery w:val="Page Numbers (Bottom of Page)"/>
        <w:docPartUnique/>
      </w:docPartObj>
    </w:sdtPr>
    <w:sdtEndPr/>
    <w:sdtContent>
      <w:p w:rsidR="008E4F38" w:rsidRDefault="001366C2">
        <w:pPr>
          <w:pStyle w:val="Piedepgina"/>
          <w:jc w:val="right"/>
        </w:pPr>
        <w:proofErr w:type="spellStart"/>
        <w:proofErr w:type="gramStart"/>
        <w:r>
          <w:t>Pá</w:t>
        </w:r>
        <w:r w:rsidR="008E4F38">
          <w:t>g</w:t>
        </w:r>
        <w:proofErr w:type="spellEnd"/>
        <w:r w:rsidR="008E4F38">
          <w:t xml:space="preserve"> .</w:t>
        </w:r>
        <w:proofErr w:type="gramEnd"/>
        <w:r w:rsidR="008E4F38">
          <w:fldChar w:fldCharType="begin"/>
        </w:r>
        <w:r w:rsidR="008E4F38">
          <w:instrText>PAGE   \* MERGEFORMAT</w:instrText>
        </w:r>
        <w:r w:rsidR="008E4F38">
          <w:fldChar w:fldCharType="separate"/>
        </w:r>
        <w:r w:rsidR="00121A40">
          <w:rPr>
            <w:noProof/>
          </w:rPr>
          <w:t>2</w:t>
        </w:r>
        <w:r w:rsidR="008E4F38">
          <w:fldChar w:fldCharType="end"/>
        </w:r>
        <w:r w:rsidR="008E4F38">
          <w:t xml:space="preserve"> </w:t>
        </w:r>
      </w:p>
    </w:sdtContent>
  </w:sdt>
  <w:p w:rsidR="008E4F38" w:rsidRDefault="008E4F3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D0" w:rsidRDefault="005670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E47" w:rsidRDefault="00342E47" w:rsidP="00342E47">
      <w:pPr>
        <w:spacing w:after="0" w:line="240" w:lineRule="auto"/>
      </w:pPr>
      <w:r>
        <w:separator/>
      </w:r>
    </w:p>
  </w:footnote>
  <w:footnote w:type="continuationSeparator" w:id="0">
    <w:p w:rsidR="00342E47" w:rsidRDefault="00342E47" w:rsidP="00342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D0" w:rsidRDefault="005670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47" w:rsidRDefault="00121A40" w:rsidP="00342E47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88.6pt;margin-top:9.15pt;width:36.5pt;height:36.5pt;z-index:251658240;mso-position-horizontal-relative:text;mso-position-vertical-relative:text">
          <v:imagedata r:id="rId1" o:title=""/>
        </v:shape>
        <o:OLEObject Type="Embed" ProgID="StaticMetafile" ShapeID="_x0000_s2049" DrawAspect="Content" ObjectID="_1615216039" r:id="rId2"/>
      </w:pict>
    </w:r>
    <w:r w:rsidR="00A723A7">
      <w:rPr>
        <w:noProof/>
        <w:lang w:eastAsia="es-ES"/>
      </w:rPr>
      <w:drawing>
        <wp:inline distT="0" distB="0" distL="0" distR="0" wp14:anchorId="0638D649" wp14:editId="4D816BBC">
          <wp:extent cx="1738800" cy="63000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bmarca Tragsa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8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7736" w:rsidRDefault="009F7736" w:rsidP="00342E47">
    <w:pPr>
      <w:pStyle w:val="Encabezado"/>
    </w:pPr>
  </w:p>
  <w:p w:rsidR="00342E47" w:rsidRPr="00342E47" w:rsidRDefault="00342E47" w:rsidP="00342E4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D0" w:rsidRDefault="005670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98F"/>
    <w:multiLevelType w:val="hybridMultilevel"/>
    <w:tmpl w:val="1C52BD6C"/>
    <w:lvl w:ilvl="0" w:tplc="76CAC96A">
      <w:start w:val="10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2D81C1F"/>
    <w:multiLevelType w:val="hybridMultilevel"/>
    <w:tmpl w:val="E1FE6464"/>
    <w:lvl w:ilvl="0" w:tplc="CA42EF9C">
      <w:start w:val="1"/>
      <w:numFmt w:val="upperLetter"/>
      <w:lvlText w:val="%1)"/>
      <w:lvlJc w:val="left"/>
      <w:pPr>
        <w:ind w:left="780" w:hanging="36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EF41FE"/>
    <w:multiLevelType w:val="hybridMultilevel"/>
    <w:tmpl w:val="B706E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4873E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74"/>
    <w:rsid w:val="00001BEA"/>
    <w:rsid w:val="00016C11"/>
    <w:rsid w:val="000216AF"/>
    <w:rsid w:val="00045E33"/>
    <w:rsid w:val="00070B38"/>
    <w:rsid w:val="00080E1C"/>
    <w:rsid w:val="000931FA"/>
    <w:rsid w:val="000B06E3"/>
    <w:rsid w:val="000B0C5C"/>
    <w:rsid w:val="000D15A9"/>
    <w:rsid w:val="000D6B08"/>
    <w:rsid w:val="000E4446"/>
    <w:rsid w:val="0010658A"/>
    <w:rsid w:val="001130DC"/>
    <w:rsid w:val="00115048"/>
    <w:rsid w:val="00121A40"/>
    <w:rsid w:val="001366C2"/>
    <w:rsid w:val="001502E4"/>
    <w:rsid w:val="00150D4C"/>
    <w:rsid w:val="001659C3"/>
    <w:rsid w:val="001912FB"/>
    <w:rsid w:val="0019322D"/>
    <w:rsid w:val="001E5FA2"/>
    <w:rsid w:val="001F0B79"/>
    <w:rsid w:val="001F2F4F"/>
    <w:rsid w:val="002049A1"/>
    <w:rsid w:val="00226ECF"/>
    <w:rsid w:val="0024666A"/>
    <w:rsid w:val="00247349"/>
    <w:rsid w:val="00253445"/>
    <w:rsid w:val="00281F3B"/>
    <w:rsid w:val="002974A5"/>
    <w:rsid w:val="002A5CB7"/>
    <w:rsid w:val="002B3625"/>
    <w:rsid w:val="002D240B"/>
    <w:rsid w:val="002E018D"/>
    <w:rsid w:val="002E4139"/>
    <w:rsid w:val="002E5C01"/>
    <w:rsid w:val="002F26E0"/>
    <w:rsid w:val="002F3856"/>
    <w:rsid w:val="002F7022"/>
    <w:rsid w:val="002F74AF"/>
    <w:rsid w:val="00301E06"/>
    <w:rsid w:val="00302E7F"/>
    <w:rsid w:val="0030303C"/>
    <w:rsid w:val="0031468C"/>
    <w:rsid w:val="00322031"/>
    <w:rsid w:val="00342A14"/>
    <w:rsid w:val="00342E47"/>
    <w:rsid w:val="003723F9"/>
    <w:rsid w:val="00377CE4"/>
    <w:rsid w:val="00387FAB"/>
    <w:rsid w:val="00391ED3"/>
    <w:rsid w:val="003B3241"/>
    <w:rsid w:val="003D285E"/>
    <w:rsid w:val="003E6738"/>
    <w:rsid w:val="003F131E"/>
    <w:rsid w:val="003F37EB"/>
    <w:rsid w:val="003F3FDB"/>
    <w:rsid w:val="00400C0A"/>
    <w:rsid w:val="00426200"/>
    <w:rsid w:val="0043555C"/>
    <w:rsid w:val="00442408"/>
    <w:rsid w:val="0045173B"/>
    <w:rsid w:val="00457A10"/>
    <w:rsid w:val="004863B3"/>
    <w:rsid w:val="004918B3"/>
    <w:rsid w:val="004975A6"/>
    <w:rsid w:val="004A11B9"/>
    <w:rsid w:val="004A11F1"/>
    <w:rsid w:val="004D23C0"/>
    <w:rsid w:val="004E55BB"/>
    <w:rsid w:val="00502708"/>
    <w:rsid w:val="005223B1"/>
    <w:rsid w:val="00525A38"/>
    <w:rsid w:val="005314ED"/>
    <w:rsid w:val="00532BFD"/>
    <w:rsid w:val="0053390E"/>
    <w:rsid w:val="00534880"/>
    <w:rsid w:val="0055139C"/>
    <w:rsid w:val="005670D0"/>
    <w:rsid w:val="00567768"/>
    <w:rsid w:val="00572B6B"/>
    <w:rsid w:val="00575578"/>
    <w:rsid w:val="005A6297"/>
    <w:rsid w:val="005C1D5F"/>
    <w:rsid w:val="005F2BAD"/>
    <w:rsid w:val="00606FBA"/>
    <w:rsid w:val="00610CEF"/>
    <w:rsid w:val="00612960"/>
    <w:rsid w:val="0062110D"/>
    <w:rsid w:val="00622945"/>
    <w:rsid w:val="00625833"/>
    <w:rsid w:val="00651165"/>
    <w:rsid w:val="00654941"/>
    <w:rsid w:val="00657048"/>
    <w:rsid w:val="00661359"/>
    <w:rsid w:val="00675505"/>
    <w:rsid w:val="006A54FD"/>
    <w:rsid w:val="006A6D18"/>
    <w:rsid w:val="006C1FDF"/>
    <w:rsid w:val="006C34B6"/>
    <w:rsid w:val="006C5CB8"/>
    <w:rsid w:val="006F641E"/>
    <w:rsid w:val="00700671"/>
    <w:rsid w:val="00715E00"/>
    <w:rsid w:val="00717A34"/>
    <w:rsid w:val="00722E73"/>
    <w:rsid w:val="00734DF9"/>
    <w:rsid w:val="00745003"/>
    <w:rsid w:val="00745283"/>
    <w:rsid w:val="00761AFA"/>
    <w:rsid w:val="007742DB"/>
    <w:rsid w:val="00777C64"/>
    <w:rsid w:val="007976D7"/>
    <w:rsid w:val="007D36F9"/>
    <w:rsid w:val="007F1799"/>
    <w:rsid w:val="0080101F"/>
    <w:rsid w:val="0081141D"/>
    <w:rsid w:val="008302A7"/>
    <w:rsid w:val="00835934"/>
    <w:rsid w:val="008414B7"/>
    <w:rsid w:val="00854D3B"/>
    <w:rsid w:val="008604FF"/>
    <w:rsid w:val="00872A88"/>
    <w:rsid w:val="00875C3D"/>
    <w:rsid w:val="008A29EB"/>
    <w:rsid w:val="008A2AD5"/>
    <w:rsid w:val="008B0F01"/>
    <w:rsid w:val="008C5CB1"/>
    <w:rsid w:val="008D7C3E"/>
    <w:rsid w:val="008E4F38"/>
    <w:rsid w:val="008F3E51"/>
    <w:rsid w:val="00917A9B"/>
    <w:rsid w:val="009235C5"/>
    <w:rsid w:val="00931FFE"/>
    <w:rsid w:val="0094506D"/>
    <w:rsid w:val="009617CE"/>
    <w:rsid w:val="009677C3"/>
    <w:rsid w:val="0097161B"/>
    <w:rsid w:val="00992944"/>
    <w:rsid w:val="00994984"/>
    <w:rsid w:val="00996EDA"/>
    <w:rsid w:val="009B1B0E"/>
    <w:rsid w:val="009F1B33"/>
    <w:rsid w:val="009F4A25"/>
    <w:rsid w:val="009F7736"/>
    <w:rsid w:val="00A039F3"/>
    <w:rsid w:val="00A0486D"/>
    <w:rsid w:val="00A22DEA"/>
    <w:rsid w:val="00A54BBB"/>
    <w:rsid w:val="00A723A7"/>
    <w:rsid w:val="00A817D2"/>
    <w:rsid w:val="00A81C9D"/>
    <w:rsid w:val="00A83370"/>
    <w:rsid w:val="00AA2FD6"/>
    <w:rsid w:val="00B00BED"/>
    <w:rsid w:val="00B06856"/>
    <w:rsid w:val="00B15DAC"/>
    <w:rsid w:val="00B22C42"/>
    <w:rsid w:val="00B27F0C"/>
    <w:rsid w:val="00B67775"/>
    <w:rsid w:val="00B9535B"/>
    <w:rsid w:val="00BA4BAD"/>
    <w:rsid w:val="00BA7AE8"/>
    <w:rsid w:val="00BC2E74"/>
    <w:rsid w:val="00BC7783"/>
    <w:rsid w:val="00BD03D8"/>
    <w:rsid w:val="00BD4410"/>
    <w:rsid w:val="00BD7536"/>
    <w:rsid w:val="00C01308"/>
    <w:rsid w:val="00C01DDD"/>
    <w:rsid w:val="00C30CD6"/>
    <w:rsid w:val="00C40E0B"/>
    <w:rsid w:val="00C43016"/>
    <w:rsid w:val="00C53F54"/>
    <w:rsid w:val="00C67620"/>
    <w:rsid w:val="00C7740E"/>
    <w:rsid w:val="00CB68A2"/>
    <w:rsid w:val="00CE281E"/>
    <w:rsid w:val="00D40A6A"/>
    <w:rsid w:val="00D550AE"/>
    <w:rsid w:val="00D57ED3"/>
    <w:rsid w:val="00D649B7"/>
    <w:rsid w:val="00D72C3A"/>
    <w:rsid w:val="00D80D9C"/>
    <w:rsid w:val="00DD7D18"/>
    <w:rsid w:val="00DE7BF0"/>
    <w:rsid w:val="00DF2266"/>
    <w:rsid w:val="00DF78F8"/>
    <w:rsid w:val="00E04CDF"/>
    <w:rsid w:val="00E062B9"/>
    <w:rsid w:val="00E27385"/>
    <w:rsid w:val="00E36D2A"/>
    <w:rsid w:val="00E66816"/>
    <w:rsid w:val="00E674AE"/>
    <w:rsid w:val="00E7748F"/>
    <w:rsid w:val="00E81E2F"/>
    <w:rsid w:val="00E83247"/>
    <w:rsid w:val="00EA7863"/>
    <w:rsid w:val="00EC38CB"/>
    <w:rsid w:val="00EE230D"/>
    <w:rsid w:val="00EE4AF1"/>
    <w:rsid w:val="00F01853"/>
    <w:rsid w:val="00F03E0C"/>
    <w:rsid w:val="00F05880"/>
    <w:rsid w:val="00F0731C"/>
    <w:rsid w:val="00F17060"/>
    <w:rsid w:val="00F41BCD"/>
    <w:rsid w:val="00F439FD"/>
    <w:rsid w:val="00F4437C"/>
    <w:rsid w:val="00F4587F"/>
    <w:rsid w:val="00F46262"/>
    <w:rsid w:val="00F643B4"/>
    <w:rsid w:val="00F8583A"/>
    <w:rsid w:val="00F9546A"/>
    <w:rsid w:val="00FD5436"/>
    <w:rsid w:val="00FE5D38"/>
    <w:rsid w:val="00FE78AB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74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2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E47"/>
  </w:style>
  <w:style w:type="paragraph" w:styleId="Piedepgina">
    <w:name w:val="footer"/>
    <w:basedOn w:val="Normal"/>
    <w:link w:val="PiedepginaCar"/>
    <w:uiPriority w:val="99"/>
    <w:unhideWhenUsed/>
    <w:rsid w:val="00342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E47"/>
  </w:style>
  <w:style w:type="paragraph" w:styleId="Textodeglobo">
    <w:name w:val="Balloon Text"/>
    <w:basedOn w:val="Normal"/>
    <w:link w:val="TextodegloboCar"/>
    <w:uiPriority w:val="99"/>
    <w:semiHidden/>
    <w:unhideWhenUsed/>
    <w:rsid w:val="0034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E4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31F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1F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1F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1F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1FFE"/>
    <w:rPr>
      <w:b/>
      <w:bCs/>
      <w:sz w:val="20"/>
      <w:szCs w:val="20"/>
    </w:rPr>
  </w:style>
  <w:style w:type="paragraph" w:customStyle="1" w:styleId="Default">
    <w:name w:val="Default"/>
    <w:rsid w:val="0024666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RAGSANORMAL">
    <w:name w:val="TRAGSA NORMAL"/>
    <w:basedOn w:val="Normal"/>
    <w:qFormat/>
    <w:rsid w:val="00A81C9D"/>
    <w:pPr>
      <w:spacing w:after="240" w:line="240" w:lineRule="auto"/>
    </w:pPr>
    <w:rPr>
      <w:rFonts w:ascii="Cambria" w:eastAsia="Calibri" w:hAnsi="Cambria" w:cs="Times New Roman"/>
      <w:sz w:val="24"/>
      <w:szCs w:val="24"/>
    </w:rPr>
  </w:style>
  <w:style w:type="character" w:customStyle="1" w:styleId="pseditboxdisponly">
    <w:name w:val="pseditbox_disponly"/>
    <w:basedOn w:val="Fuentedeprrafopredeter"/>
    <w:rsid w:val="00A81C9D"/>
  </w:style>
  <w:style w:type="table" w:customStyle="1" w:styleId="Tablaconcuadrcula1">
    <w:name w:val="Tabla con cuadrícula1"/>
    <w:basedOn w:val="Tablanormal"/>
    <w:next w:val="Tablaconcuadrcula"/>
    <w:uiPriority w:val="59"/>
    <w:rsid w:val="00491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91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91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74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2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E47"/>
  </w:style>
  <w:style w:type="paragraph" w:styleId="Piedepgina">
    <w:name w:val="footer"/>
    <w:basedOn w:val="Normal"/>
    <w:link w:val="PiedepginaCar"/>
    <w:uiPriority w:val="99"/>
    <w:unhideWhenUsed/>
    <w:rsid w:val="00342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E47"/>
  </w:style>
  <w:style w:type="paragraph" w:styleId="Textodeglobo">
    <w:name w:val="Balloon Text"/>
    <w:basedOn w:val="Normal"/>
    <w:link w:val="TextodegloboCar"/>
    <w:uiPriority w:val="99"/>
    <w:semiHidden/>
    <w:unhideWhenUsed/>
    <w:rsid w:val="0034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E4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31F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1F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1F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1F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1FFE"/>
    <w:rPr>
      <w:b/>
      <w:bCs/>
      <w:sz w:val="20"/>
      <w:szCs w:val="20"/>
    </w:rPr>
  </w:style>
  <w:style w:type="paragraph" w:customStyle="1" w:styleId="Default">
    <w:name w:val="Default"/>
    <w:rsid w:val="0024666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RAGSANORMAL">
    <w:name w:val="TRAGSA NORMAL"/>
    <w:basedOn w:val="Normal"/>
    <w:qFormat/>
    <w:rsid w:val="00A81C9D"/>
    <w:pPr>
      <w:spacing w:after="240" w:line="240" w:lineRule="auto"/>
    </w:pPr>
    <w:rPr>
      <w:rFonts w:ascii="Cambria" w:eastAsia="Calibri" w:hAnsi="Cambria" w:cs="Times New Roman"/>
      <w:sz w:val="24"/>
      <w:szCs w:val="24"/>
    </w:rPr>
  </w:style>
  <w:style w:type="character" w:customStyle="1" w:styleId="pseditboxdisponly">
    <w:name w:val="pseditbox_disponly"/>
    <w:basedOn w:val="Fuentedeprrafopredeter"/>
    <w:rsid w:val="00A81C9D"/>
  </w:style>
  <w:style w:type="table" w:customStyle="1" w:styleId="Tablaconcuadrcula1">
    <w:name w:val="Tabla con cuadrícula1"/>
    <w:basedOn w:val="Tablanormal"/>
    <w:next w:val="Tablaconcuadrcula"/>
    <w:uiPriority w:val="59"/>
    <w:rsid w:val="00491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91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91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85112-4213-4520-96EF-F7BFA681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1116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Maya Ramos</dc:creator>
  <cp:lastModifiedBy>TRAGSA</cp:lastModifiedBy>
  <cp:revision>26</cp:revision>
  <cp:lastPrinted>2019-03-27T16:06:00Z</cp:lastPrinted>
  <dcterms:created xsi:type="dcterms:W3CDTF">2018-07-19T09:49:00Z</dcterms:created>
  <dcterms:modified xsi:type="dcterms:W3CDTF">2019-03-27T17:19:00Z</dcterms:modified>
</cp:coreProperties>
</file>